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5" w:rsidRDefault="00EF2165" w:rsidP="00F80389">
      <w:pPr>
        <w:spacing w:line="220" w:lineRule="atLeast"/>
        <w:ind w:firstLineChars="200" w:firstLine="600"/>
        <w:rPr>
          <w:rFonts w:ascii="微软雅黑"/>
          <w:sz w:val="30"/>
          <w:szCs w:val="30"/>
        </w:rPr>
      </w:pPr>
      <w:r w:rsidRPr="00F80389">
        <w:rPr>
          <w:rFonts w:ascii="微软雅黑" w:hAnsi="微软雅黑" w:hint="eastAsia"/>
          <w:sz w:val="30"/>
          <w:szCs w:val="30"/>
        </w:rPr>
        <w:t>迪拜是中东地区的经济和全球性国际金融中心之一，被称为中东北非地区的“贸易之都”。</w:t>
      </w:r>
      <w:r w:rsidRPr="00F80389">
        <w:rPr>
          <w:rFonts w:ascii="微软雅黑" w:hAnsi="微软雅黑" w:hint="eastAsia"/>
          <w:bCs/>
          <w:sz w:val="30"/>
          <w:szCs w:val="30"/>
        </w:rPr>
        <w:t>人口数量：</w:t>
      </w:r>
      <w:r w:rsidRPr="00F80389">
        <w:rPr>
          <w:rFonts w:ascii="微软雅黑" w:hAnsi="微软雅黑"/>
          <w:sz w:val="30"/>
          <w:szCs w:val="30"/>
        </w:rPr>
        <w:t xml:space="preserve"> </w:t>
      </w:r>
      <w:r w:rsidRPr="00F80389">
        <w:rPr>
          <w:rFonts w:ascii="微软雅黑" w:hAnsi="微软雅黑"/>
          <w:bCs/>
          <w:sz w:val="30"/>
          <w:szCs w:val="30"/>
        </w:rPr>
        <w:t>927</w:t>
      </w:r>
      <w:r w:rsidRPr="00F80389">
        <w:rPr>
          <w:rFonts w:ascii="微软雅黑" w:hAnsi="微软雅黑" w:hint="eastAsia"/>
          <w:bCs/>
          <w:sz w:val="30"/>
          <w:szCs w:val="30"/>
        </w:rPr>
        <w:t>万（</w:t>
      </w:r>
      <w:r w:rsidRPr="00F80389">
        <w:rPr>
          <w:rFonts w:ascii="微软雅黑" w:hAnsi="微软雅黑"/>
          <w:bCs/>
          <w:sz w:val="30"/>
          <w:szCs w:val="30"/>
        </w:rPr>
        <w:t>2016</w:t>
      </w:r>
      <w:r w:rsidRPr="00F80389">
        <w:rPr>
          <w:rFonts w:ascii="微软雅黑" w:hAnsi="微软雅黑" w:hint="eastAsia"/>
          <w:bCs/>
          <w:sz w:val="30"/>
          <w:szCs w:val="30"/>
        </w:rPr>
        <w:t>年）</w:t>
      </w:r>
      <w:r w:rsidRPr="00F80389">
        <w:rPr>
          <w:rFonts w:ascii="微软雅黑" w:hAnsi="微软雅黑"/>
          <w:bCs/>
          <w:sz w:val="30"/>
          <w:szCs w:val="30"/>
        </w:rPr>
        <w:t xml:space="preserve">; </w:t>
      </w:r>
      <w:r w:rsidRPr="00F80389">
        <w:rPr>
          <w:rFonts w:ascii="微软雅黑" w:hAnsi="微软雅黑" w:hint="eastAsia"/>
          <w:bCs/>
          <w:sz w:val="30"/>
          <w:szCs w:val="30"/>
        </w:rPr>
        <w:t>国土面积：</w:t>
      </w:r>
      <w:r w:rsidRPr="00F80389">
        <w:rPr>
          <w:rFonts w:ascii="微软雅黑" w:hAnsi="微软雅黑"/>
          <w:sz w:val="30"/>
          <w:szCs w:val="30"/>
        </w:rPr>
        <w:t xml:space="preserve"> </w:t>
      </w:r>
      <w:r w:rsidRPr="00F80389">
        <w:rPr>
          <w:rFonts w:ascii="微软雅黑" w:hAnsi="微软雅黑"/>
          <w:bCs/>
          <w:sz w:val="30"/>
          <w:szCs w:val="30"/>
        </w:rPr>
        <w:t>83600</w:t>
      </w:r>
      <w:r w:rsidRPr="00F80389">
        <w:rPr>
          <w:rFonts w:ascii="微软雅黑" w:hAnsi="微软雅黑" w:hint="eastAsia"/>
          <w:bCs/>
          <w:sz w:val="30"/>
          <w:szCs w:val="30"/>
        </w:rPr>
        <w:t>平方公里</w:t>
      </w:r>
      <w:r w:rsidRPr="00F80389">
        <w:rPr>
          <w:rFonts w:ascii="微软雅黑" w:hAnsi="微软雅黑"/>
          <w:bCs/>
          <w:sz w:val="30"/>
          <w:szCs w:val="30"/>
        </w:rPr>
        <w:t xml:space="preserve"> ;GDP</w:t>
      </w:r>
      <w:r w:rsidRPr="00F80389">
        <w:rPr>
          <w:rFonts w:ascii="微软雅黑" w:hAnsi="微软雅黑" w:hint="eastAsia"/>
          <w:bCs/>
          <w:sz w:val="30"/>
          <w:szCs w:val="30"/>
        </w:rPr>
        <w:t>总计</w:t>
      </w:r>
      <w:r w:rsidRPr="00F80389">
        <w:rPr>
          <w:rFonts w:ascii="微软雅黑" w:hAnsi="微软雅黑"/>
          <w:bCs/>
          <w:sz w:val="30"/>
          <w:szCs w:val="30"/>
        </w:rPr>
        <w:t>:  3487.43</w:t>
      </w:r>
      <w:r w:rsidRPr="00F80389">
        <w:rPr>
          <w:rFonts w:ascii="微软雅黑" w:hAnsi="微软雅黑" w:hint="eastAsia"/>
          <w:bCs/>
          <w:sz w:val="30"/>
          <w:szCs w:val="30"/>
        </w:rPr>
        <w:t>亿美元（</w:t>
      </w:r>
      <w:r w:rsidRPr="00F80389">
        <w:rPr>
          <w:rFonts w:ascii="微软雅黑" w:hAnsi="微软雅黑"/>
          <w:bCs/>
          <w:sz w:val="30"/>
          <w:szCs w:val="30"/>
        </w:rPr>
        <w:t>2016</w:t>
      </w:r>
      <w:r w:rsidRPr="00F80389">
        <w:rPr>
          <w:rFonts w:ascii="微软雅黑" w:hAnsi="微软雅黑" w:hint="eastAsia"/>
          <w:bCs/>
          <w:sz w:val="30"/>
          <w:szCs w:val="30"/>
        </w:rPr>
        <w:t>年，国际汇率）</w:t>
      </w:r>
      <w:r w:rsidRPr="00F80389">
        <w:rPr>
          <w:rFonts w:ascii="微软雅黑" w:hAnsi="微软雅黑"/>
          <w:bCs/>
          <w:sz w:val="30"/>
          <w:szCs w:val="30"/>
        </w:rPr>
        <w:t>;</w:t>
      </w:r>
      <w:r w:rsidRPr="00F80389">
        <w:rPr>
          <w:rFonts w:ascii="微软雅黑" w:hAnsi="微软雅黑" w:hint="eastAsia"/>
          <w:bCs/>
          <w:sz w:val="30"/>
          <w:szCs w:val="30"/>
        </w:rPr>
        <w:t>人均</w:t>
      </w:r>
      <w:r w:rsidRPr="00F80389">
        <w:rPr>
          <w:rFonts w:ascii="微软雅黑" w:hAnsi="微软雅黑"/>
          <w:bCs/>
          <w:sz w:val="30"/>
          <w:szCs w:val="30"/>
        </w:rPr>
        <w:t>GDP : 37622</w:t>
      </w:r>
      <w:r w:rsidRPr="00F80389">
        <w:rPr>
          <w:rFonts w:ascii="微软雅黑" w:hAnsi="微软雅黑" w:hint="eastAsia"/>
          <w:bCs/>
          <w:sz w:val="30"/>
          <w:szCs w:val="30"/>
        </w:rPr>
        <w:t>美元（</w:t>
      </w:r>
      <w:r w:rsidRPr="00F80389">
        <w:rPr>
          <w:rFonts w:ascii="微软雅黑" w:hAnsi="微软雅黑"/>
          <w:bCs/>
          <w:sz w:val="30"/>
          <w:szCs w:val="30"/>
        </w:rPr>
        <w:t>2016</w:t>
      </w:r>
      <w:r w:rsidRPr="00F80389">
        <w:rPr>
          <w:rFonts w:ascii="微软雅黑" w:hAnsi="微软雅黑" w:hint="eastAsia"/>
          <w:bCs/>
          <w:sz w:val="30"/>
          <w:szCs w:val="30"/>
        </w:rPr>
        <w:t>年，国际汇率）</w:t>
      </w:r>
      <w:r w:rsidRPr="00F80389">
        <w:rPr>
          <w:rFonts w:ascii="微软雅黑" w:hAnsi="微软雅黑"/>
          <w:bCs/>
          <w:sz w:val="30"/>
          <w:szCs w:val="30"/>
        </w:rPr>
        <w:t xml:space="preserve"> </w:t>
      </w:r>
      <w:r w:rsidRPr="00F80389">
        <w:rPr>
          <w:rFonts w:ascii="微软雅黑" w:hAnsi="微软雅黑"/>
          <w:sz w:val="30"/>
          <w:szCs w:val="30"/>
        </w:rPr>
        <w:t xml:space="preserve">2014 </w:t>
      </w:r>
      <w:r w:rsidRPr="00F80389">
        <w:rPr>
          <w:rFonts w:ascii="微软雅黑" w:hAnsi="微软雅黑" w:hint="eastAsia"/>
          <w:sz w:val="30"/>
          <w:szCs w:val="30"/>
        </w:rPr>
        <w:t>年至</w:t>
      </w:r>
      <w:r w:rsidRPr="00F80389">
        <w:rPr>
          <w:rFonts w:ascii="微软雅黑" w:hAnsi="微软雅黑"/>
          <w:sz w:val="30"/>
          <w:szCs w:val="30"/>
        </w:rPr>
        <w:t xml:space="preserve">2016 </w:t>
      </w:r>
      <w:r w:rsidRPr="00F80389">
        <w:rPr>
          <w:rFonts w:ascii="微软雅黑" w:hAnsi="微软雅黑" w:hint="eastAsia"/>
          <w:sz w:val="30"/>
          <w:szCs w:val="30"/>
        </w:rPr>
        <w:t>年间，阿联酋与中国双边贸易额合计达</w:t>
      </w:r>
      <w:r w:rsidRPr="00F80389">
        <w:rPr>
          <w:rFonts w:ascii="微软雅黑" w:hAnsi="微软雅黑"/>
          <w:sz w:val="30"/>
          <w:szCs w:val="30"/>
        </w:rPr>
        <w:t>5206</w:t>
      </w:r>
      <w:r w:rsidRPr="00F80389">
        <w:rPr>
          <w:rFonts w:ascii="微软雅黑" w:hAnsi="微软雅黑" w:hint="eastAsia"/>
          <w:sz w:val="30"/>
          <w:szCs w:val="30"/>
        </w:rPr>
        <w:t>亿迪拉姆（约合</w:t>
      </w:r>
      <w:r w:rsidRPr="00F80389">
        <w:rPr>
          <w:rFonts w:ascii="微软雅黑" w:hAnsi="微软雅黑"/>
          <w:sz w:val="30"/>
          <w:szCs w:val="30"/>
        </w:rPr>
        <w:t xml:space="preserve">1418 </w:t>
      </w:r>
      <w:r w:rsidRPr="00F80389">
        <w:rPr>
          <w:rFonts w:ascii="微软雅黑" w:hAnsi="微软雅黑" w:hint="eastAsia"/>
          <w:sz w:val="30"/>
          <w:szCs w:val="30"/>
        </w:rPr>
        <w:t>亿美元）中国连续三年在阿联酋主要贸易伙伴排名中位居榜首。</w:t>
      </w:r>
      <w:r>
        <w:rPr>
          <w:rFonts w:ascii="微软雅黑" w:hAnsi="微软雅黑" w:hint="eastAsia"/>
          <w:bCs/>
          <w:sz w:val="30"/>
          <w:szCs w:val="30"/>
        </w:rPr>
        <w:t>阿联酋</w:t>
      </w:r>
      <w:r w:rsidRPr="00F80389">
        <w:rPr>
          <w:rFonts w:ascii="微软雅黑" w:hAnsi="微软雅黑" w:hint="eastAsia"/>
          <w:bCs/>
          <w:sz w:val="30"/>
          <w:szCs w:val="30"/>
        </w:rPr>
        <w:t>位于阿拉伯半岛东部，北濒临波斯湾，海岸线长</w:t>
      </w:r>
      <w:r w:rsidRPr="00F80389">
        <w:rPr>
          <w:rFonts w:ascii="微软雅黑" w:hAnsi="微软雅黑"/>
          <w:bCs/>
          <w:sz w:val="30"/>
          <w:szCs w:val="30"/>
        </w:rPr>
        <w:t>734</w:t>
      </w:r>
      <w:r w:rsidRPr="00F80389">
        <w:rPr>
          <w:rFonts w:ascii="微软雅黑" w:hAnsi="微软雅黑" w:hint="eastAsia"/>
          <w:bCs/>
          <w:sz w:val="30"/>
          <w:szCs w:val="30"/>
        </w:rPr>
        <w:t>公里。西和南与沙特阿拉伯交界，东和东北与阿曼毗连，西北与卡塔尔为邻、西和南与沙特阿拉伯交界、东和东北与阿曼毗连</w:t>
      </w:r>
      <w:r w:rsidRPr="00F80389">
        <w:rPr>
          <w:rFonts w:ascii="微软雅黑" w:hAnsi="微软雅黑" w:hint="eastAsia"/>
          <w:b/>
          <w:bCs/>
          <w:sz w:val="30"/>
          <w:szCs w:val="30"/>
        </w:rPr>
        <w:t>。</w:t>
      </w:r>
      <w:r w:rsidRPr="00F80389">
        <w:rPr>
          <w:rFonts w:ascii="微软雅黑" w:hAnsi="微软雅黑" w:hint="eastAsia"/>
          <w:sz w:val="30"/>
          <w:szCs w:val="30"/>
        </w:rPr>
        <w:t>阿联酋有非常发达的零售和批发渠道，商品从进口到分销各个环节行程了完善的产业链；拥有重要的贸易港，辐射沙特阿拉伯、约旦、巴林、科威特、黎巴嫩、也门和阿曼等多个国家，贸易辐射达</w:t>
      </w:r>
      <w:r w:rsidRPr="00F80389">
        <w:rPr>
          <w:rFonts w:ascii="微软雅黑" w:hAnsi="微软雅黑"/>
          <w:sz w:val="30"/>
          <w:szCs w:val="30"/>
        </w:rPr>
        <w:t xml:space="preserve">20 </w:t>
      </w:r>
      <w:r w:rsidRPr="00F80389">
        <w:rPr>
          <w:rFonts w:ascii="微软雅黑" w:hAnsi="微软雅黑" w:hint="eastAsia"/>
          <w:sz w:val="30"/>
          <w:szCs w:val="30"/>
        </w:rPr>
        <w:t>亿人口，覆盖东南部欧洲，印度，中东和北非国家。</w:t>
      </w:r>
    </w:p>
    <w:p w:rsidR="00EF2165" w:rsidRPr="00F80389" w:rsidRDefault="00EF2165" w:rsidP="00F80389">
      <w:pPr>
        <w:spacing w:line="220" w:lineRule="atLeast"/>
        <w:ind w:firstLineChars="200" w:firstLine="600"/>
        <w:rPr>
          <w:rFonts w:ascii="微软雅黑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为了深入贯彻“一带一路”战略，帮助我市外贸企业进一步开拓新兴市场，抢占市场先机，我会将组织我市企业参加</w:t>
      </w:r>
      <w:r w:rsidRPr="00F80389">
        <w:rPr>
          <w:rFonts w:ascii="微软雅黑" w:hAnsi="微软雅黑"/>
          <w:color w:val="333333"/>
          <w:sz w:val="30"/>
          <w:szCs w:val="30"/>
        </w:rPr>
        <w:t>2018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年中国（迪拜）贸易博览会。现将相关事宜通知如下：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一、展会时间及地点：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/>
          <w:color w:val="333333"/>
          <w:sz w:val="30"/>
          <w:szCs w:val="30"/>
        </w:rPr>
        <w:t>2018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年中国（迪拜）贸易博览会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时间：</w:t>
      </w:r>
      <w:r w:rsidRPr="00F80389">
        <w:rPr>
          <w:rFonts w:ascii="微软雅黑" w:hAnsi="微软雅黑"/>
          <w:color w:val="333333"/>
          <w:sz w:val="30"/>
          <w:szCs w:val="30"/>
        </w:rPr>
        <w:t>2018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年</w:t>
      </w:r>
      <w:r w:rsidRPr="00F80389">
        <w:rPr>
          <w:rFonts w:ascii="微软雅黑" w:hAnsi="微软雅黑"/>
          <w:color w:val="333333"/>
          <w:sz w:val="30"/>
          <w:szCs w:val="30"/>
        </w:rPr>
        <w:t>12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月</w:t>
      </w:r>
      <w:r w:rsidRPr="00F80389">
        <w:rPr>
          <w:rFonts w:ascii="微软雅黑" w:hAnsi="微软雅黑"/>
          <w:color w:val="333333"/>
          <w:sz w:val="30"/>
          <w:szCs w:val="30"/>
        </w:rPr>
        <w:t>11</w:t>
      </w:r>
      <w:r w:rsidRPr="00F80389">
        <w:rPr>
          <w:rFonts w:ascii="微软雅黑"/>
          <w:color w:val="333333"/>
          <w:sz w:val="30"/>
          <w:szCs w:val="30"/>
        </w:rPr>
        <w:t>-</w:t>
      </w:r>
      <w:r w:rsidRPr="00F80389">
        <w:rPr>
          <w:rFonts w:ascii="微软雅黑" w:hAnsi="微软雅黑"/>
          <w:color w:val="333333"/>
          <w:sz w:val="30"/>
          <w:szCs w:val="30"/>
        </w:rPr>
        <w:t>13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日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地点：迪拜世贸中心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二、展品范围</w:t>
      </w:r>
    </w:p>
    <w:p w:rsidR="00EF2165" w:rsidRDefault="00EF2165" w:rsidP="00F80389">
      <w:pPr>
        <w:adjustRightInd/>
        <w:snapToGrid/>
        <w:spacing w:before="100" w:beforeAutospacing="1" w:after="100" w:afterAutospacing="1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（一）工业区：汽车及摩托车配件、机床及各类机床工具、包装机械、纺织机械、塑料机械、橡胶机械、电力，能源新能源、电力电工设备及器材、木工机械、焊接设备及系统、机械配件、各类手电动工具、阀门、模具、泵类、锅炉、仓储设备及搬运设备、环保设备及相关技术、制冷设备、印刷设备、金属加工设备、冶金、有色金属粉末、工业自动化设备及技术、液压及气动设备及元件，医院和医疗基础设施，药品，卫生保健等。</w:t>
      </w:r>
    </w:p>
    <w:p w:rsidR="00EF2165" w:rsidRDefault="00EF2165" w:rsidP="00F80389">
      <w:pPr>
        <w:adjustRightInd/>
        <w:snapToGrid/>
        <w:spacing w:before="100" w:beforeAutospacing="1" w:after="100" w:afterAutospacing="1"/>
        <w:rPr>
          <w:rFonts w:ascii="微软雅黑" w:cs="宋体"/>
          <w:color w:val="333333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（二）家居用品类：家用纺织品、服装及面料，皮革、箱包、鞋、家具、灯具，家用电器及电子消费品，日用消费品、文具，玩具，节庆礼品及用品，建材及建筑装饰材料，厨房卫浴产品，户外休闲用品，智能家居及家用安防产品，食品等。</w:t>
      </w:r>
    </w:p>
    <w:p w:rsidR="00EF2165" w:rsidRPr="00F80389" w:rsidRDefault="00EF2165" w:rsidP="00F80389">
      <w:pPr>
        <w:adjustRightInd/>
        <w:snapToGrid/>
        <w:spacing w:before="100" w:beforeAutospacing="1" w:after="100" w:afterAutospacing="1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（三）农业区：农药原药、化肥、制剂、助剂、中间体、施药器械；饲料、种子、水果、蔬菜种植、畜牧业养殖、饲料加工等；耕整种植机械、植保机械、割草机、小型发电机组、柴油机、汽油机等；析仪器、温室设备、渔业用品、林业用品、农业科学、食品机械和设备等，农业机械和设备。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三、参展费用</w:t>
      </w:r>
    </w:p>
    <w:p w:rsidR="00EF2165" w:rsidRPr="00F80389" w:rsidRDefault="00EF2165" w:rsidP="003F6FFB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标准展台：</w:t>
      </w:r>
      <w:r w:rsidRPr="00F80389">
        <w:rPr>
          <w:rFonts w:ascii="微软雅黑" w:hAnsi="微软雅黑"/>
          <w:color w:val="333333"/>
          <w:sz w:val="30"/>
          <w:szCs w:val="30"/>
        </w:rPr>
        <w:t>3*3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平米</w:t>
      </w:r>
      <w:r w:rsidRPr="00F80389">
        <w:rPr>
          <w:rFonts w:ascii="微软雅黑" w:hAnsi="微软雅黑"/>
          <w:color w:val="333333"/>
          <w:sz w:val="30"/>
          <w:szCs w:val="30"/>
        </w:rPr>
        <w:t>/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个</w:t>
      </w:r>
      <w:r>
        <w:rPr>
          <w:rFonts w:ascii="微软雅黑" w:hAnsi="微软雅黑" w:cs="宋体"/>
          <w:color w:val="555555"/>
          <w:sz w:val="30"/>
          <w:szCs w:val="30"/>
        </w:rPr>
        <w:t xml:space="preserve">  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包含：一张桌子、两把椅子、三盏射灯、一个插座、一个垃圾桶、楣板、地毯。</w:t>
      </w:r>
      <w:r w:rsidRPr="00F80389">
        <w:rPr>
          <w:rFonts w:ascii="微软雅黑"/>
          <w:color w:val="333333"/>
          <w:sz w:val="30"/>
          <w:szCs w:val="30"/>
        </w:rPr>
        <w:t> </w:t>
      </w:r>
      <w:r w:rsidRPr="00F80389">
        <w:rPr>
          <w:rFonts w:ascii="微软雅黑" w:hAnsi="微软雅黑"/>
          <w:color w:val="333333"/>
          <w:sz w:val="30"/>
          <w:szCs w:val="30"/>
        </w:rPr>
        <w:t>RMB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F80389">
        <w:rPr>
          <w:rFonts w:ascii="微软雅黑" w:hAnsi="微软雅黑"/>
          <w:color w:val="333333"/>
          <w:sz w:val="30"/>
          <w:szCs w:val="30"/>
        </w:rPr>
        <w:t>35800 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F80389">
        <w:rPr>
          <w:rFonts w:ascii="微软雅黑" w:hAnsi="微软雅黑"/>
          <w:color w:val="333333"/>
          <w:sz w:val="30"/>
          <w:szCs w:val="30"/>
        </w:rPr>
        <w:t>/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个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参展人员费：</w:t>
      </w:r>
      <w:r w:rsidRPr="00F80389">
        <w:rPr>
          <w:rFonts w:ascii="微软雅黑" w:hAnsi="微软雅黑"/>
          <w:color w:val="333333"/>
          <w:sz w:val="30"/>
          <w:szCs w:val="30"/>
        </w:rPr>
        <w:t>(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包含机票</w:t>
      </w:r>
      <w:r w:rsidRPr="00F80389">
        <w:rPr>
          <w:rFonts w:ascii="微软雅黑"/>
          <w:color w:val="333333"/>
          <w:sz w:val="30"/>
          <w:szCs w:val="30"/>
        </w:rPr>
        <w:t>.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食宿</w:t>
      </w:r>
      <w:r w:rsidRPr="00F80389">
        <w:rPr>
          <w:rFonts w:ascii="微软雅黑"/>
          <w:color w:val="333333"/>
          <w:sz w:val="30"/>
          <w:szCs w:val="30"/>
        </w:rPr>
        <w:t>.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交通</w:t>
      </w:r>
      <w:r w:rsidRPr="00F80389">
        <w:rPr>
          <w:rFonts w:ascii="微软雅黑" w:hAnsi="微软雅黑"/>
          <w:color w:val="333333"/>
          <w:sz w:val="30"/>
          <w:szCs w:val="30"/>
        </w:rPr>
        <w:t>)RMB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F80389">
        <w:rPr>
          <w:rFonts w:ascii="微软雅黑" w:hAnsi="微软雅黑"/>
          <w:color w:val="333333"/>
          <w:sz w:val="30"/>
          <w:szCs w:val="30"/>
        </w:rPr>
        <w:t>18800 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F80389">
        <w:rPr>
          <w:rFonts w:ascii="微软雅黑" w:hAnsi="微软雅黑"/>
          <w:color w:val="333333"/>
          <w:sz w:val="30"/>
          <w:szCs w:val="30"/>
        </w:rPr>
        <w:t>/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人</w:t>
      </w:r>
      <w:r w:rsidRPr="00F80389">
        <w:rPr>
          <w:rFonts w:ascii="微软雅黑"/>
          <w:color w:val="333333"/>
          <w:sz w:val="30"/>
          <w:szCs w:val="30"/>
        </w:rPr>
        <w:t> </w:t>
      </w:r>
    </w:p>
    <w:p w:rsidR="00EF2165" w:rsidRPr="00F80389" w:rsidRDefault="00EF2165" w:rsidP="00A61C72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F80389">
        <w:rPr>
          <w:rFonts w:ascii="微软雅黑" w:hAnsi="微软雅黑" w:cs="宋体" w:hint="eastAsia"/>
          <w:color w:val="333333"/>
          <w:sz w:val="30"/>
          <w:szCs w:val="30"/>
        </w:rPr>
        <w:t>综合组织费</w:t>
      </w:r>
      <w:r w:rsidRPr="00F80389">
        <w:rPr>
          <w:rFonts w:ascii="微软雅黑"/>
          <w:color w:val="333333"/>
          <w:sz w:val="30"/>
          <w:szCs w:val="30"/>
        </w:rPr>
        <w:t> </w:t>
      </w:r>
      <w:r w:rsidRPr="00F80389">
        <w:rPr>
          <w:rFonts w:ascii="微软雅黑" w:hAnsi="微软雅黑"/>
          <w:color w:val="333333"/>
          <w:sz w:val="30"/>
          <w:szCs w:val="30"/>
        </w:rPr>
        <w:t>RMB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F80389">
        <w:rPr>
          <w:rFonts w:ascii="微软雅黑" w:hAnsi="微软雅黑"/>
          <w:color w:val="333333"/>
          <w:sz w:val="30"/>
          <w:szCs w:val="30"/>
        </w:rPr>
        <w:t>3000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F80389">
        <w:rPr>
          <w:rFonts w:ascii="微软雅黑" w:hAnsi="微软雅黑"/>
          <w:color w:val="333333"/>
          <w:sz w:val="30"/>
          <w:szCs w:val="30"/>
        </w:rPr>
        <w:t>/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企业</w:t>
      </w:r>
    </w:p>
    <w:p w:rsidR="00EF2165" w:rsidRDefault="00EF2165" w:rsidP="003F6FFB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333333"/>
          <w:sz w:val="30"/>
          <w:szCs w:val="30"/>
        </w:rPr>
      </w:pPr>
      <w:r w:rsidRPr="00F80389">
        <w:rPr>
          <w:rFonts w:ascii="微软雅黑" w:hAnsi="微软雅黑" w:hint="eastAsia"/>
          <w:color w:val="333333"/>
          <w:sz w:val="30"/>
          <w:szCs w:val="30"/>
        </w:rPr>
        <w:t>网展贸</w:t>
      </w:r>
      <w:r w:rsidRPr="00F80389">
        <w:rPr>
          <w:rFonts w:ascii="微软雅黑" w:hAnsi="微软雅黑"/>
          <w:color w:val="333333"/>
          <w:sz w:val="30"/>
          <w:szCs w:val="30"/>
        </w:rPr>
        <w:t>POR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费</w:t>
      </w:r>
      <w:r w:rsidRPr="00F80389">
        <w:rPr>
          <w:rFonts w:ascii="微软雅黑"/>
          <w:color w:val="333333"/>
          <w:sz w:val="30"/>
          <w:szCs w:val="30"/>
        </w:rPr>
        <w:t> </w:t>
      </w:r>
      <w:r w:rsidRPr="00F80389">
        <w:rPr>
          <w:rFonts w:ascii="微软雅黑" w:hAnsi="微软雅黑"/>
          <w:color w:val="333333"/>
          <w:sz w:val="30"/>
          <w:szCs w:val="30"/>
        </w:rPr>
        <w:t>RMB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：</w:t>
      </w:r>
      <w:r w:rsidRPr="00F80389">
        <w:rPr>
          <w:rFonts w:ascii="微软雅黑" w:hAnsi="微软雅黑"/>
          <w:color w:val="333333"/>
          <w:sz w:val="30"/>
          <w:szCs w:val="30"/>
        </w:rPr>
        <w:t>168</w:t>
      </w:r>
      <w:r w:rsidRPr="00F80389">
        <w:rPr>
          <w:rFonts w:ascii="微软雅黑"/>
          <w:color w:val="333333"/>
          <w:sz w:val="30"/>
          <w:szCs w:val="30"/>
        </w:rPr>
        <w:t>00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元</w:t>
      </w:r>
      <w:r w:rsidRPr="00F80389">
        <w:rPr>
          <w:rFonts w:ascii="微软雅黑" w:hAnsi="微软雅黑"/>
          <w:color w:val="333333"/>
          <w:sz w:val="30"/>
          <w:szCs w:val="30"/>
        </w:rPr>
        <w:t>/</w:t>
      </w:r>
      <w:r w:rsidRPr="00F80389">
        <w:rPr>
          <w:rFonts w:ascii="微软雅黑" w:hAnsi="微软雅黑" w:cs="宋体" w:hint="eastAsia"/>
          <w:color w:val="333333"/>
          <w:sz w:val="30"/>
          <w:szCs w:val="30"/>
        </w:rPr>
        <w:t>企业</w:t>
      </w:r>
    </w:p>
    <w:p w:rsidR="00EF2165" w:rsidRPr="00A5223C" w:rsidRDefault="00EF2165" w:rsidP="00347467">
      <w:pPr>
        <w:adjustRightInd/>
        <w:snapToGrid/>
        <w:spacing w:before="100" w:beforeAutospacing="1" w:after="100" w:afterAutospacing="1"/>
        <w:ind w:firstLine="630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四、展位补助</w:t>
      </w:r>
    </w:p>
    <w:p w:rsidR="00EF2165" w:rsidRPr="00A5223C" w:rsidRDefault="00EF2165" w:rsidP="00347467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hAnsi="微软雅黑" w:cs="宋体" w:hint="eastAsia"/>
          <w:color w:val="333333"/>
          <w:sz w:val="30"/>
          <w:szCs w:val="30"/>
        </w:rPr>
        <w:t>参展企业均可申报中小企业开拓资金，补贴</w:t>
      </w:r>
      <w:r w:rsidRPr="00A5223C">
        <w:rPr>
          <w:rFonts w:ascii="微软雅黑" w:hAnsi="微软雅黑"/>
          <w:color w:val="333333"/>
          <w:sz w:val="30"/>
          <w:szCs w:val="30"/>
        </w:rPr>
        <w:t>50%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摊位费</w:t>
      </w:r>
      <w:r w:rsidRPr="00A5223C">
        <w:rPr>
          <w:rFonts w:ascii="微软雅黑"/>
          <w:color w:val="333333"/>
          <w:sz w:val="30"/>
          <w:szCs w:val="30"/>
        </w:rPr>
        <w:t>,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部分地区（海陵区、高港区、姜堰区、医药高新区）企业最高可以享受</w:t>
      </w:r>
      <w:r w:rsidRPr="00A5223C">
        <w:rPr>
          <w:rFonts w:ascii="微软雅黑" w:hAnsi="微软雅黑"/>
          <w:color w:val="333333"/>
          <w:sz w:val="30"/>
          <w:szCs w:val="30"/>
        </w:rPr>
        <w:t>95%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的摊位费补贴。</w:t>
      </w:r>
    </w:p>
    <w:p w:rsidR="00EF2165" w:rsidRPr="00A5223C" w:rsidRDefault="00EF2165" w:rsidP="00347467">
      <w:pPr>
        <w:adjustRightInd/>
        <w:snapToGrid/>
        <w:spacing w:before="100" w:beforeAutospacing="1" w:after="100" w:afterAutospacing="1"/>
        <w:ind w:firstLine="643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五、报名方式</w:t>
      </w:r>
    </w:p>
    <w:p w:rsidR="00EF2165" w:rsidRPr="00A5223C" w:rsidRDefault="00EF2165" w:rsidP="00347467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hAnsi="微软雅黑" w:cs="宋体" w:hint="eastAsia"/>
          <w:color w:val="333333"/>
          <w:sz w:val="30"/>
          <w:szCs w:val="30"/>
        </w:rPr>
        <w:t>联系电话：</w:t>
      </w:r>
      <w:r w:rsidRPr="00A5223C">
        <w:rPr>
          <w:rFonts w:ascii="微软雅黑"/>
          <w:color w:val="333333"/>
          <w:sz w:val="30"/>
          <w:szCs w:val="30"/>
        </w:rPr>
        <w:t> </w:t>
      </w:r>
      <w:r>
        <w:rPr>
          <w:rFonts w:ascii="微软雅黑" w:hAnsi="微软雅黑" w:cs="宋体" w:hint="eastAsia"/>
          <w:color w:val="333333"/>
          <w:sz w:val="30"/>
          <w:szCs w:val="30"/>
        </w:rPr>
        <w:t>卢志强</w:t>
      </w:r>
      <w:r>
        <w:rPr>
          <w:rFonts w:ascii="微软雅黑" w:hAnsi="微软雅黑" w:cs="宋体"/>
          <w:color w:val="333333"/>
          <w:sz w:val="30"/>
          <w:szCs w:val="30"/>
        </w:rPr>
        <w:t xml:space="preserve"> </w:t>
      </w:r>
      <w:r w:rsidRPr="00A5223C">
        <w:rPr>
          <w:rFonts w:ascii="微软雅黑"/>
          <w:color w:val="333333"/>
          <w:sz w:val="30"/>
          <w:szCs w:val="30"/>
        </w:rPr>
        <w:t> </w:t>
      </w:r>
      <w:r w:rsidRPr="00A5223C">
        <w:rPr>
          <w:rFonts w:ascii="微软雅黑" w:hAnsi="微软雅黑"/>
          <w:color w:val="333333"/>
          <w:sz w:val="30"/>
          <w:szCs w:val="30"/>
        </w:rPr>
        <w:t>0523-86839503     </w:t>
      </w:r>
    </w:p>
    <w:p w:rsidR="00EF2165" w:rsidRPr="00A5223C" w:rsidRDefault="00EF2165" w:rsidP="00DC7B55">
      <w:pPr>
        <w:adjustRightInd/>
        <w:snapToGrid/>
        <w:spacing w:before="100" w:beforeAutospacing="1" w:after="100" w:afterAutospacing="1"/>
        <w:ind w:right="150" w:firstLine="640"/>
        <w:jc w:val="right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hAnsi="微软雅黑" w:cs="宋体" w:hint="eastAsia"/>
          <w:color w:val="333333"/>
          <w:sz w:val="30"/>
          <w:szCs w:val="30"/>
        </w:rPr>
        <w:t>中国国际贸易促进委员会泰州市支会</w:t>
      </w:r>
    </w:p>
    <w:p w:rsidR="00EF2165" w:rsidRPr="00A5223C" w:rsidRDefault="00EF2165" w:rsidP="00347467">
      <w:pPr>
        <w:adjustRightInd/>
        <w:snapToGrid/>
        <w:spacing w:before="100" w:beforeAutospacing="1" w:after="100" w:afterAutospacing="1"/>
        <w:rPr>
          <w:rFonts w:ascii="微软雅黑" w:cs="宋体"/>
          <w:color w:val="555555"/>
          <w:sz w:val="30"/>
          <w:szCs w:val="30"/>
        </w:rPr>
      </w:pPr>
      <w:r w:rsidRPr="00A5223C">
        <w:rPr>
          <w:rFonts w:ascii="微软雅黑" w:cs="Calibri"/>
          <w:color w:val="333333"/>
          <w:sz w:val="30"/>
          <w:szCs w:val="30"/>
        </w:rPr>
        <w:t>                                                    </w:t>
      </w:r>
      <w:r>
        <w:rPr>
          <w:rFonts w:ascii="微软雅黑" w:hAnsi="微软雅黑" w:cs="Calibri"/>
          <w:color w:val="333333"/>
          <w:sz w:val="30"/>
          <w:szCs w:val="30"/>
        </w:rPr>
        <w:t xml:space="preserve"> </w:t>
      </w:r>
      <w:r w:rsidRPr="00A5223C">
        <w:rPr>
          <w:rFonts w:ascii="微软雅黑" w:hAnsi="微软雅黑" w:cs="Calibri"/>
          <w:color w:val="333333"/>
          <w:sz w:val="30"/>
          <w:szCs w:val="30"/>
        </w:rPr>
        <w:t>2018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年</w:t>
      </w:r>
      <w:r>
        <w:rPr>
          <w:rFonts w:ascii="微软雅黑" w:hAnsi="微软雅黑" w:cs="Calibri"/>
          <w:color w:val="333333"/>
          <w:sz w:val="30"/>
          <w:szCs w:val="30"/>
        </w:rPr>
        <w:t>10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月</w:t>
      </w:r>
      <w:r>
        <w:rPr>
          <w:rFonts w:ascii="微软雅黑" w:hAnsi="微软雅黑" w:cs="Calibri"/>
          <w:color w:val="333333"/>
          <w:sz w:val="30"/>
          <w:szCs w:val="30"/>
        </w:rPr>
        <w:t>8</w:t>
      </w:r>
      <w:r w:rsidRPr="00A5223C">
        <w:rPr>
          <w:rFonts w:ascii="微软雅黑" w:hAnsi="微软雅黑" w:cs="宋体" w:hint="eastAsia"/>
          <w:color w:val="333333"/>
          <w:sz w:val="30"/>
          <w:szCs w:val="30"/>
        </w:rPr>
        <w:t>日</w:t>
      </w:r>
    </w:p>
    <w:p w:rsidR="00EF2165" w:rsidRPr="003F6FFB" w:rsidRDefault="00EF2165" w:rsidP="003F6FFB">
      <w:pPr>
        <w:adjustRightInd/>
        <w:snapToGrid/>
        <w:spacing w:before="100" w:beforeAutospacing="1" w:after="100" w:afterAutospacing="1"/>
        <w:ind w:firstLine="640"/>
        <w:rPr>
          <w:rFonts w:ascii="微软雅黑" w:cs="宋体"/>
          <w:color w:val="555555"/>
          <w:sz w:val="30"/>
          <w:szCs w:val="30"/>
        </w:rPr>
      </w:pPr>
    </w:p>
    <w:sectPr w:rsidR="00EF2165" w:rsidRPr="003F6F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30B8"/>
    <w:rsid w:val="001606BA"/>
    <w:rsid w:val="001979E4"/>
    <w:rsid w:val="00323B43"/>
    <w:rsid w:val="00347467"/>
    <w:rsid w:val="003D37D8"/>
    <w:rsid w:val="003F6FFB"/>
    <w:rsid w:val="0042137C"/>
    <w:rsid w:val="00426133"/>
    <w:rsid w:val="004358AB"/>
    <w:rsid w:val="00464E7E"/>
    <w:rsid w:val="0048624B"/>
    <w:rsid w:val="007673AC"/>
    <w:rsid w:val="00796224"/>
    <w:rsid w:val="00802C37"/>
    <w:rsid w:val="008B7726"/>
    <w:rsid w:val="008F70B1"/>
    <w:rsid w:val="00A5223C"/>
    <w:rsid w:val="00A61C72"/>
    <w:rsid w:val="00D31D50"/>
    <w:rsid w:val="00DC7B55"/>
    <w:rsid w:val="00EF2165"/>
    <w:rsid w:val="00F0081A"/>
    <w:rsid w:val="00F8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61C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迪拜是中东地区的经济和全球性国际金融中心之一，被称为中东北非地区的“贸易之都”</dc:title>
  <dc:subject/>
  <dc:creator>Administrator</dc:creator>
  <cp:keywords/>
  <dc:description/>
  <cp:lastModifiedBy>User</cp:lastModifiedBy>
  <cp:revision>3</cp:revision>
  <dcterms:created xsi:type="dcterms:W3CDTF">2018-10-18T08:18:00Z</dcterms:created>
  <dcterms:modified xsi:type="dcterms:W3CDTF">2018-10-19T06:26:00Z</dcterms:modified>
</cp:coreProperties>
</file>