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印中医药合作研讨会暨企业对接会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初步议程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2018年8月20日上海扬子江万丽大酒店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延安西路2099号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0830-0900     签到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0900-0910     中国医药保健品进出口商会副会长致辞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IN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0910-0915     印度</w:t>
      </w:r>
      <w:r>
        <w:rPr>
          <w:rFonts w:hint="eastAsia" w:ascii="Times New Roman" w:hAnsi="Times New Roman" w:cs="Times New Roman" w:eastAsiaTheme="minorEastAsia"/>
          <w:b w:val="0"/>
          <w:kern w:val="0"/>
          <w:sz w:val="28"/>
          <w:szCs w:val="28"/>
          <w:lang w:val="en-IN" w:eastAsia="zh-CN" w:bidi="ar-SA"/>
        </w:rPr>
        <w:t>医药出口促进委员会</w:t>
      </w: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IN" w:eastAsia="zh-CN" w:bidi="ar-SA"/>
        </w:rPr>
        <w:t>代表发言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0915-0935     印度医药公司代表发言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0935-0955     中国食药局代表发言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0955-1015     中国卫生部代表发言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1015-1025     印度驻沪总领事发言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1025-1030     签署合作备忘录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1030-1050     提问解答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1050-1055     集体照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1055-1100     答谢词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1100-1115     茶歇</w:t>
      </w:r>
    </w:p>
    <w:p>
      <w:pPr>
        <w:jc w:val="center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企业对接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1115-1200     一对一洽谈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1200-1230     午餐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1230-1530     一对一洽谈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1530-1545     茶歇</w:t>
      </w:r>
    </w:p>
    <w:p>
      <w:pPr>
        <w:jc w:val="left"/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kern w:val="0"/>
          <w:sz w:val="28"/>
          <w:szCs w:val="28"/>
          <w:lang w:val="en-US" w:eastAsia="zh-CN" w:bidi="ar-SA"/>
        </w:rPr>
        <w:t>1545-1700     一对一洽谈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1319C"/>
    <w:rsid w:val="15913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2018-07-19T08:13:00Z</dcterms:created>
  <dc:creator>北斗卫星</dc:creator>
  <cp:lastModifiedBy>北斗卫星</cp:lastModifiedBy>
  <dcterms:modified xsi:type="dcterms:W3CDTF">2018-07-19T08:43:56Z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