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left w:val="single" w:color="auto" w:sz="8" w:space="14"/>
        </w:pBdr>
        <w:ind w:left="3118" w:leftChars="1485" w:firstLine="210" w:firstLineChars="100"/>
        <w:rPr>
          <w:rFonts w:ascii="微软雅黑" w:hAnsi="微软雅黑" w:eastAsia="微软雅黑"/>
          <w:b/>
          <w:color w:val="ED7D31"/>
          <w:sz w:val="30"/>
          <w:szCs w:val="30"/>
        </w:rPr>
      </w:pPr>
      <w:bookmarkStart w:id="0" w:name="_GoBack"/>
      <w:r>
        <w:pict>
          <v:shape id="_x0000_s1026" o:spid="_x0000_s1026" o:spt="75" type="#_x0000_t75" style="position:absolute;left:0pt;margin-left:0.3pt;margin-top:20.95pt;height:180.7pt;width:131.35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微软雅黑" w:hAnsi="微软雅黑" w:eastAsia="微软雅黑"/>
          <w:b/>
          <w:color w:val="ED7D31"/>
          <w:sz w:val="30"/>
          <w:szCs w:val="30"/>
        </w:rPr>
        <w:t>2018</w:t>
      </w:r>
      <w:r>
        <w:rPr>
          <w:rFonts w:hint="eastAsia" w:ascii="微软雅黑" w:hAnsi="微软雅黑" w:eastAsia="微软雅黑"/>
          <w:b/>
          <w:color w:val="ED7D31"/>
          <w:sz w:val="30"/>
          <w:szCs w:val="30"/>
        </w:rPr>
        <w:t>韩国国际钢铁、管材线材及有色金属展</w:t>
      </w:r>
      <w:bookmarkEnd w:id="0"/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14"/>
          <w:sz w:val="24"/>
          <w:szCs w:val="24"/>
          <w:u w:val="single"/>
        </w:rPr>
      </w:pP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14"/>
          <w:sz w:val="24"/>
          <w:szCs w:val="24"/>
          <w:u w:val="single"/>
        </w:rPr>
        <w:t>时间：</w:t>
      </w:r>
      <w:r>
        <w:rPr>
          <w:rFonts w:ascii="微软雅黑" w:hAnsi="微软雅黑" w:eastAsia="微软雅黑"/>
          <w:position w:val="14"/>
          <w:sz w:val="24"/>
          <w:szCs w:val="24"/>
          <w:u w:val="single"/>
        </w:rPr>
        <w:t>2018</w:t>
      </w:r>
      <w:r>
        <w:rPr>
          <w:rFonts w:hint="eastAsia" w:ascii="微软雅黑" w:hAnsi="微软雅黑" w:eastAsia="微软雅黑"/>
          <w:position w:val="14"/>
          <w:sz w:val="24"/>
          <w:szCs w:val="24"/>
          <w:u w:val="single"/>
        </w:rPr>
        <w:t>年</w:t>
      </w:r>
      <w:r>
        <w:rPr>
          <w:rFonts w:ascii="微软雅黑" w:hAnsi="微软雅黑" w:eastAsia="微软雅黑"/>
          <w:position w:val="14"/>
          <w:sz w:val="24"/>
          <w:szCs w:val="24"/>
          <w:u w:val="single"/>
        </w:rPr>
        <w:t>6</w:t>
      </w:r>
      <w:r>
        <w:rPr>
          <w:rFonts w:hint="eastAsia" w:ascii="微软雅黑" w:hAnsi="微软雅黑" w:eastAsia="微软雅黑"/>
          <w:position w:val="14"/>
          <w:sz w:val="24"/>
          <w:szCs w:val="24"/>
          <w:u w:val="single"/>
        </w:rPr>
        <w:t>月</w:t>
      </w:r>
      <w:r>
        <w:rPr>
          <w:rFonts w:ascii="微软雅黑" w:hAnsi="微软雅黑" w:eastAsia="微软雅黑"/>
          <w:position w:val="14"/>
          <w:sz w:val="24"/>
          <w:szCs w:val="24"/>
          <w:u w:val="single"/>
        </w:rPr>
        <w:t>5</w:t>
      </w:r>
      <w:r>
        <w:rPr>
          <w:rFonts w:hint="eastAsia" w:ascii="微软雅黑" w:hAnsi="微软雅黑" w:eastAsia="微软雅黑"/>
          <w:position w:val="14"/>
          <w:sz w:val="24"/>
          <w:szCs w:val="24"/>
          <w:u w:val="single"/>
        </w:rPr>
        <w:t>日</w:t>
      </w:r>
      <w:r>
        <w:rPr>
          <w:rFonts w:ascii="微软雅黑" w:hAnsi="微软雅黑" w:eastAsia="微软雅黑"/>
          <w:position w:val="14"/>
          <w:sz w:val="24"/>
          <w:szCs w:val="24"/>
          <w:u w:val="single"/>
        </w:rPr>
        <w:t>-8</w:t>
      </w:r>
      <w:r>
        <w:rPr>
          <w:rFonts w:hint="eastAsia" w:ascii="微软雅黑" w:hAnsi="微软雅黑" w:eastAsia="微软雅黑"/>
          <w:position w:val="14"/>
          <w:sz w:val="24"/>
          <w:szCs w:val="24"/>
          <w:u w:val="single"/>
        </w:rPr>
        <w:t>日</w:t>
      </w:r>
      <w:r>
        <w:rPr>
          <w:rFonts w:ascii="微软雅黑" w:hAnsi="微软雅黑" w:eastAsia="微软雅黑"/>
          <w:position w:val="14"/>
          <w:sz w:val="24"/>
          <w:szCs w:val="24"/>
          <w:u w:val="single"/>
        </w:rPr>
        <w:t xml:space="preserve">                        </w:t>
      </w:r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16"/>
          <w:sz w:val="24"/>
          <w:szCs w:val="24"/>
          <w:u w:val="single"/>
        </w:rPr>
      </w:pP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地点：韩国首尔国际会展中心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KINTEX                 </w:t>
      </w:r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24"/>
          <w:sz w:val="24"/>
          <w:szCs w:val="24"/>
          <w:u w:val="single"/>
        </w:rPr>
      </w:pP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24"/>
          <w:sz w:val="24"/>
          <w:szCs w:val="24"/>
          <w:u w:val="single"/>
        </w:rPr>
        <w:t>主办：韩国产业通商资源部</w:t>
      </w:r>
      <w:r>
        <w:rPr>
          <w:rFonts w:ascii="微软雅黑" w:hAnsi="微软雅黑" w:eastAsia="微软雅黑"/>
          <w:position w:val="24"/>
          <w:sz w:val="24"/>
          <w:szCs w:val="24"/>
          <w:u w:val="single"/>
        </w:rPr>
        <w:t xml:space="preserve">                          </w:t>
      </w:r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16"/>
          <w:sz w:val="24"/>
          <w:szCs w:val="24"/>
          <w:u w:val="single"/>
        </w:rPr>
      </w:pP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承办：韩国钢铁工业协会、韩国有色金属材料协会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    </w:t>
      </w:r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24"/>
          <w:sz w:val="24"/>
          <w:szCs w:val="24"/>
        </w:rPr>
      </w:pP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24"/>
          <w:sz w:val="24"/>
          <w:szCs w:val="24"/>
          <w:u w:val="single"/>
        </w:rPr>
        <w:t>支持：韩国钢铁报、韩国经济报</w:t>
      </w:r>
      <w:r>
        <w:rPr>
          <w:rFonts w:ascii="微软雅黑" w:hAnsi="微软雅黑" w:eastAsia="微软雅黑"/>
          <w:position w:val="24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24"/>
          <w:sz w:val="24"/>
          <w:szCs w:val="24"/>
          <w:u w:val="single"/>
        </w:rPr>
        <w:t>、韩国金属材料协会</w:t>
      </w:r>
      <w:r>
        <w:rPr>
          <w:rFonts w:ascii="微软雅黑" w:hAnsi="微软雅黑" w:eastAsia="微软雅黑"/>
          <w:position w:val="24"/>
          <w:sz w:val="24"/>
          <w:szCs w:val="24"/>
          <w:u w:val="single"/>
        </w:rPr>
        <w:t xml:space="preserve"> </w:t>
      </w:r>
    </w:p>
    <w:p>
      <w:pPr>
        <w:pBdr>
          <w:left w:val="single" w:color="auto" w:sz="8" w:space="14"/>
        </w:pBdr>
        <w:ind w:left="3118" w:leftChars="1485" w:firstLine="139" w:firstLineChars="58"/>
        <w:jc w:val="left"/>
        <w:rPr>
          <w:rFonts w:ascii="微软雅黑" w:hAnsi="微软雅黑" w:eastAsia="微软雅黑"/>
          <w:position w:val="16"/>
          <w:sz w:val="24"/>
          <w:szCs w:val="24"/>
          <w:u w:val="single"/>
        </w:rPr>
      </w:pP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规模：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35000m</w:t>
      </w:r>
      <w:r>
        <w:rPr>
          <w:rFonts w:hint="eastAsia" w:ascii="宋体" w:hAnsi="宋体"/>
          <w:position w:val="16"/>
          <w:sz w:val="24"/>
          <w:szCs w:val="24"/>
          <w:u w:val="single"/>
        </w:rPr>
        <w:t>²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、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>2100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个展位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                   </w:t>
      </w:r>
    </w:p>
    <w:p>
      <w:pPr>
        <w:pBdr>
          <w:left w:val="single" w:color="auto" w:sz="8" w:space="14"/>
        </w:pBdr>
        <w:ind w:left="3118" w:leftChars="1485" w:firstLine="139" w:firstLineChars="58"/>
        <w:rPr>
          <w:rFonts w:ascii="微软雅黑" w:hAnsi="微软雅黑" w:eastAsia="微软雅黑"/>
          <w:position w:val="16"/>
          <w:sz w:val="24"/>
          <w:szCs w:val="24"/>
          <w:u w:val="single"/>
        </w:rPr>
      </w:pP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position w:val="16"/>
          <w:sz w:val="24"/>
          <w:szCs w:val="24"/>
          <w:u w:val="single"/>
        </w:rPr>
        <w:t>周期：两年一届</w:t>
      </w:r>
      <w:r>
        <w:rPr>
          <w:rFonts w:ascii="微软雅黑" w:hAnsi="微软雅黑" w:eastAsia="微软雅黑"/>
          <w:position w:val="16"/>
          <w:sz w:val="24"/>
          <w:szCs w:val="24"/>
          <w:u w:val="single"/>
        </w:rPr>
        <w:t xml:space="preserve">                        </w:t>
      </w:r>
      <w:r>
        <w:rPr>
          <w:rFonts w:ascii="微软雅黑" w:hAnsi="微软雅黑" w:eastAsia="微软雅黑"/>
          <w:position w:val="8"/>
          <w:sz w:val="24"/>
          <w:szCs w:val="24"/>
          <w:u w:val="single"/>
        </w:rPr>
        <w:t xml:space="preserve">           </w:t>
      </w:r>
    </w:p>
    <w:p>
      <w:pPr>
        <w:pBdr>
          <w:bottom w:val="single" w:color="ED7D31" w:sz="12" w:space="1"/>
        </w:pBdr>
        <w:spacing w:line="44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宋体" w:hAnsi="宋体"/>
          <w:b/>
          <w:color w:val="ED7D31"/>
          <w:sz w:val="24"/>
          <w:szCs w:val="24"/>
        </w:rPr>
        <w:t>▊</w:t>
      </w:r>
      <w:r>
        <w:rPr>
          <w:rFonts w:hint="eastAsia" w:ascii="微软雅黑" w:hAnsi="微软雅黑" w:eastAsia="微软雅黑"/>
          <w:b/>
          <w:sz w:val="24"/>
          <w:szCs w:val="24"/>
        </w:rPr>
        <w:t>市场</w:t>
      </w:r>
    </w:p>
    <w:p>
      <w:pPr>
        <w:spacing w:line="420" w:lineRule="exact"/>
        <w:rPr>
          <w:rFonts w:ascii="微软雅黑" w:hAnsi="微软雅黑" w:eastAsia="微软雅黑" w:cs="Helvetica"/>
          <w:b/>
          <w:color w:val="333333"/>
          <w:sz w:val="24"/>
          <w:szCs w:val="24"/>
        </w:rPr>
      </w:pPr>
      <w:r>
        <w:pict>
          <v:shape id="图片 9" o:spid="_x0000_s1027" o:spt="75" type="#_x0000_t75" style="position:absolute;left:0pt;margin-left:250.8pt;margin-top:6.85pt;height:115.5pt;width:211.1pt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rFonts w:hint="eastAsia" w:ascii="宋体" w:hAnsi="宋体" w:cs="Helvetica"/>
          <w:b/>
          <w:color w:val="ED7D31"/>
          <w:sz w:val="24"/>
          <w:szCs w:val="24"/>
        </w:rPr>
        <w:t>◣</w:t>
      </w:r>
      <w:r>
        <w:rPr>
          <w:rFonts w:hint="eastAsia" w:ascii="微软雅黑" w:hAnsi="微软雅黑" w:eastAsia="微软雅黑" w:cs="Helvetica"/>
          <w:b/>
          <w:color w:val="333333"/>
          <w:sz w:val="24"/>
          <w:szCs w:val="24"/>
        </w:rPr>
        <w:t>市场潜力巨大</w:t>
      </w:r>
    </w:p>
    <w:p>
      <w:pPr>
        <w:spacing w:line="380" w:lineRule="exact"/>
        <w:ind w:firstLine="480" w:firstLineChars="200"/>
        <w:rPr>
          <w:rFonts w:ascii="微软雅黑" w:hAnsi="微软雅黑" w:eastAsia="微软雅黑"/>
          <w:color w:val="000000"/>
          <w:kern w:val="24"/>
          <w:sz w:val="24"/>
          <w:szCs w:val="24"/>
        </w:rPr>
      </w:pP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韩国是中国最大的钢铁出口国，</w:t>
      </w:r>
      <w:r>
        <w:rPr>
          <w:rFonts w:hint="eastAsia" w:ascii="微软雅黑" w:hAnsi="微软雅黑" w:eastAsia="微软雅黑"/>
          <w:color w:val="000000"/>
          <w:kern w:val="24"/>
          <w:sz w:val="24"/>
          <w:szCs w:val="24"/>
        </w:rPr>
        <w:t>亚洲重要的钢铁大国之一。年粗钢产量约为五千三百万吨，是世界第六大钢铁生产国家，</w:t>
      </w: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同时也是世界排名第四的钢材消费大国，</w:t>
      </w:r>
      <w:r>
        <w:rPr>
          <w:rFonts w:hint="eastAsia" w:ascii="微软雅黑" w:hAnsi="微软雅黑" w:eastAsia="微软雅黑"/>
          <w:color w:val="000000"/>
          <w:kern w:val="24"/>
          <w:sz w:val="24"/>
          <w:szCs w:val="24"/>
        </w:rPr>
        <w:t>每年钢铁消费量达到八千万吨。</w:t>
      </w:r>
    </w:p>
    <w:p>
      <w:pPr>
        <w:spacing w:line="380" w:lineRule="exact"/>
        <w:ind w:firstLine="480" w:firstLineChars="200"/>
        <w:rPr>
          <w:rFonts w:ascii="微软雅黑" w:hAnsi="微软雅黑" w:eastAsia="微软雅黑" w:cs="Helvetica"/>
          <w:color w:val="333333"/>
          <w:sz w:val="24"/>
          <w:szCs w:val="24"/>
        </w:rPr>
      </w:pP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中韩钢铁产业互补性强，贸易量大。</w:t>
      </w:r>
      <w:r>
        <w:rPr>
          <w:rFonts w:ascii="微软雅黑" w:hAnsi="微软雅黑" w:eastAsia="微软雅黑" w:cs="Helvetica"/>
          <w:color w:val="333333"/>
          <w:sz w:val="24"/>
          <w:szCs w:val="24"/>
        </w:rPr>
        <w:t>2015</w:t>
      </w: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年中国出口韩国钢材约</w:t>
      </w:r>
      <w:r>
        <w:rPr>
          <w:rFonts w:ascii="微软雅黑" w:hAnsi="微软雅黑" w:eastAsia="微软雅黑" w:cs="Helvetica"/>
          <w:color w:val="333333"/>
          <w:sz w:val="24"/>
          <w:szCs w:val="24"/>
        </w:rPr>
        <w:t>1390</w:t>
      </w: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万吨，从韩国进口钢材约</w:t>
      </w:r>
      <w:r>
        <w:rPr>
          <w:rFonts w:ascii="微软雅黑" w:hAnsi="微软雅黑" w:eastAsia="微软雅黑" w:cs="Helvetica"/>
          <w:color w:val="333333"/>
          <w:sz w:val="24"/>
          <w:szCs w:val="24"/>
        </w:rPr>
        <w:t>460</w:t>
      </w:r>
      <w:r>
        <w:rPr>
          <w:rFonts w:hint="eastAsia" w:ascii="微软雅黑" w:hAnsi="微软雅黑" w:eastAsia="微软雅黑" w:cs="Helvetica"/>
          <w:color w:val="333333"/>
          <w:sz w:val="24"/>
          <w:szCs w:val="24"/>
        </w:rPr>
        <w:t>万吨。同时韩国钢铁下游产业也非常发达，拥有三星电子、现代汽车、起亚汽车、大宇造船等一大批世界一流企业。</w:t>
      </w:r>
    </w:p>
    <w:p>
      <w:pPr>
        <w:spacing w:line="380" w:lineRule="exact"/>
        <w:rPr>
          <w:rFonts w:ascii="微软雅黑" w:hAnsi="微软雅黑" w:eastAsia="微软雅黑" w:cs="Helvetica"/>
          <w:b/>
          <w:sz w:val="24"/>
          <w:szCs w:val="24"/>
        </w:rPr>
      </w:pPr>
      <w:r>
        <w:rPr>
          <w:rFonts w:hint="eastAsia" w:ascii="宋体" w:hAnsi="宋体" w:cs="Helvetica"/>
          <w:b/>
          <w:color w:val="ED7D31"/>
          <w:sz w:val="24"/>
          <w:szCs w:val="24"/>
        </w:rPr>
        <w:t>◣</w:t>
      </w:r>
      <w:r>
        <w:rPr>
          <w:rFonts w:hint="eastAsia" w:ascii="微软雅黑" w:hAnsi="微软雅黑" w:eastAsia="微软雅黑" w:cs="Helvetica"/>
          <w:b/>
          <w:sz w:val="24"/>
          <w:szCs w:val="24"/>
        </w:rPr>
        <w:t>国内展商优势明显</w:t>
      </w:r>
    </w:p>
    <w:p>
      <w:pPr>
        <w:spacing w:line="380" w:lineRule="exact"/>
        <w:rPr>
          <w:rFonts w:ascii="微软雅黑" w:hAnsi="微软雅黑" w:eastAsia="微软雅黑" w:cs="Arial"/>
          <w:bCs/>
          <w:sz w:val="24"/>
        </w:rPr>
      </w:pPr>
      <w:r>
        <w:rPr>
          <w:rFonts w:hint="eastAsia" w:ascii="微软雅黑" w:hAnsi="微软雅黑" w:eastAsia="微软雅黑" w:cs="Arial"/>
          <w:bCs/>
          <w:sz w:val="24"/>
        </w:rPr>
        <w:t>由于国内的钢铁产能过剩以及冶炼加工技术的飞速发展，特别是管材</w:t>
      </w:r>
      <w:r>
        <w:rPr>
          <w:rFonts w:ascii="微软雅黑" w:hAnsi="微软雅黑" w:eastAsia="微软雅黑" w:cs="Arial"/>
          <w:bCs/>
          <w:sz w:val="24"/>
        </w:rPr>
        <w:t>/</w:t>
      </w:r>
      <w:r>
        <w:rPr>
          <w:rFonts w:hint="eastAsia" w:ascii="微软雅黑" w:hAnsi="微软雅黑" w:eastAsia="微软雅黑" w:cs="Arial"/>
          <w:bCs/>
          <w:sz w:val="24"/>
        </w:rPr>
        <w:t>线材、有色金属等企业对比韩国同行优势明显加大</w:t>
      </w:r>
      <w:r>
        <w:rPr>
          <w:rFonts w:ascii="微软雅黑" w:hAnsi="微软雅黑" w:eastAsia="微软雅黑" w:cs="Arial"/>
          <w:bCs/>
          <w:sz w:val="24"/>
        </w:rPr>
        <w:t>,</w:t>
      </w:r>
      <w:r>
        <w:rPr>
          <w:rFonts w:hint="eastAsia" w:ascii="微软雅黑" w:hAnsi="微软雅黑" w:eastAsia="微软雅黑" w:cs="Arial"/>
          <w:bCs/>
          <w:sz w:val="24"/>
        </w:rPr>
        <w:t>导致组委会从</w:t>
      </w:r>
      <w:r>
        <w:rPr>
          <w:rFonts w:ascii="微软雅黑" w:hAnsi="微软雅黑" w:eastAsia="微软雅黑" w:cs="Arial"/>
          <w:bCs/>
          <w:sz w:val="24"/>
        </w:rPr>
        <w:t>2014</w:t>
      </w:r>
      <w:r>
        <w:rPr>
          <w:rFonts w:hint="eastAsia" w:ascii="微软雅黑" w:hAnsi="微软雅黑" w:eastAsia="微软雅黑" w:cs="Arial"/>
          <w:bCs/>
          <w:sz w:val="24"/>
        </w:rPr>
        <w:t>年展会开始限制中国管材及线材展商的数量，每届展会只接受</w:t>
      </w:r>
      <w:r>
        <w:rPr>
          <w:rFonts w:ascii="微软雅黑" w:hAnsi="微软雅黑" w:eastAsia="微软雅黑" w:cs="Arial"/>
          <w:bCs/>
          <w:sz w:val="24"/>
        </w:rPr>
        <w:t>20</w:t>
      </w:r>
      <w:r>
        <w:rPr>
          <w:rFonts w:hint="eastAsia" w:ascii="微软雅黑" w:hAnsi="微软雅黑" w:eastAsia="微软雅黑" w:cs="Arial"/>
          <w:bCs/>
          <w:sz w:val="24"/>
        </w:rPr>
        <w:t>家中国管材和线材企业报名，以保护韩国国内中小企业的生存空间。</w:t>
      </w:r>
    </w:p>
    <w:p>
      <w:pPr>
        <w:pStyle w:val="6"/>
        <w:pBdr>
          <w:bottom w:val="single" w:color="ED7D31" w:sz="12" w:space="1"/>
        </w:pBdr>
        <w:spacing w:before="0" w:beforeAutospacing="0" w:after="0" w:afterAutospacing="0" w:line="440" w:lineRule="exact"/>
        <w:textAlignment w:val="baseline"/>
        <w:rPr>
          <w:rFonts w:ascii="微软雅黑" w:hAnsi="微软雅黑" w:eastAsia="微软雅黑" w:cs="Times New Roman"/>
          <w:b/>
          <w:color w:val="000000"/>
          <w:kern w:val="24"/>
        </w:rPr>
      </w:pP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展会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Arial"/>
          <w:bCs/>
          <w:sz w:val="24"/>
        </w:rPr>
      </w:pPr>
      <w:r>
        <w:pict>
          <v:shape id="图片 3" o:spid="_x0000_s1028" o:spt="75" type="#_x0000_t75" style="position:absolute;left:0pt;margin-left:250.5pt;margin-top:5.55pt;height:127.65pt;width:211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sz w:val="24"/>
          <w:szCs w:val="24"/>
        </w:rPr>
        <w:t>上届展会实现净展览面积</w:t>
      </w:r>
      <w:r>
        <w:rPr>
          <w:rFonts w:ascii="微软雅黑" w:hAnsi="微软雅黑" w:eastAsia="微软雅黑"/>
          <w:sz w:val="24"/>
          <w:szCs w:val="24"/>
        </w:rPr>
        <w:t>26000</w:t>
      </w:r>
      <w:r>
        <w:rPr>
          <w:rFonts w:hint="eastAsia" w:ascii="微软雅黑" w:hAnsi="微软雅黑" w:eastAsia="微软雅黑"/>
          <w:sz w:val="24"/>
          <w:szCs w:val="24"/>
        </w:rPr>
        <w:t>平米，国内外参展企业</w:t>
      </w:r>
      <w:r>
        <w:rPr>
          <w:rFonts w:ascii="微软雅黑" w:hAnsi="微软雅黑" w:eastAsia="微软雅黑"/>
          <w:sz w:val="24"/>
          <w:szCs w:val="24"/>
        </w:rPr>
        <w:t>470</w:t>
      </w:r>
      <w:r>
        <w:rPr>
          <w:rFonts w:hint="eastAsia" w:ascii="微软雅黑" w:hAnsi="微软雅黑" w:eastAsia="微软雅黑"/>
          <w:sz w:val="24"/>
          <w:szCs w:val="24"/>
        </w:rPr>
        <w:t>余家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来自</w:t>
      </w:r>
      <w:r>
        <w:rPr>
          <w:rFonts w:ascii="微软雅黑" w:hAnsi="微软雅黑" w:eastAsia="微软雅黑"/>
          <w:sz w:val="24"/>
          <w:szCs w:val="24"/>
        </w:rPr>
        <w:t>26</w:t>
      </w:r>
      <w:r>
        <w:rPr>
          <w:rFonts w:hint="eastAsia" w:ascii="微软雅黑" w:hAnsi="微软雅黑" w:eastAsia="微软雅黑"/>
          <w:sz w:val="24"/>
          <w:szCs w:val="24"/>
        </w:rPr>
        <w:t>个国家近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万名专业观众到场洽谈观摩。上届展会吸引了浦项、现代制铁、现代</w:t>
      </w:r>
      <w:r>
        <w:rPr>
          <w:rFonts w:ascii="微软雅黑" w:hAnsi="微软雅黑" w:eastAsia="微软雅黑"/>
          <w:sz w:val="24"/>
          <w:szCs w:val="24"/>
        </w:rPr>
        <w:t>HYSCO</w:t>
      </w:r>
      <w:r>
        <w:rPr>
          <w:rFonts w:hint="eastAsia" w:ascii="微软雅黑" w:hAnsi="微软雅黑" w:eastAsia="微软雅黑"/>
          <w:sz w:val="24"/>
          <w:szCs w:val="24"/>
        </w:rPr>
        <w:t>、世亚制钢，世亚特钢（</w:t>
      </w:r>
      <w:r>
        <w:rPr>
          <w:rFonts w:ascii="微软雅黑" w:hAnsi="微软雅黑" w:eastAsia="微软雅黑"/>
          <w:sz w:val="24"/>
          <w:szCs w:val="24"/>
        </w:rPr>
        <w:t>besteel</w:t>
      </w:r>
      <w:r>
        <w:rPr>
          <w:rFonts w:hint="eastAsia" w:ascii="微软雅黑" w:hAnsi="微软雅黑" w:eastAsia="微软雅黑"/>
          <w:sz w:val="24"/>
          <w:szCs w:val="24"/>
        </w:rPr>
        <w:t>）、高丽制钢、</w:t>
      </w:r>
      <w:r>
        <w:rPr>
          <w:rFonts w:ascii="微软雅黑" w:hAnsi="微软雅黑" w:eastAsia="微软雅黑"/>
          <w:sz w:val="24"/>
          <w:szCs w:val="24"/>
        </w:rPr>
        <w:t>LS-NIKKO</w:t>
      </w:r>
      <w:r>
        <w:rPr>
          <w:rFonts w:hint="eastAsia" w:ascii="微软雅黑" w:hAnsi="微软雅黑" w:eastAsia="微软雅黑"/>
          <w:sz w:val="24"/>
          <w:szCs w:val="24"/>
        </w:rPr>
        <w:t>制铜、高丽锌、丰山、大昌等世界级钢铁及管材</w:t>
      </w:r>
      <w:r>
        <w:rPr>
          <w:rFonts w:ascii="微软雅黑" w:hAnsi="微软雅黑" w:eastAsia="微软雅黑"/>
          <w:sz w:val="24"/>
          <w:szCs w:val="24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线材企业参展</w:t>
      </w:r>
      <w:r>
        <w:rPr>
          <w:rFonts w:hint="eastAsia" w:ascii="微软雅黑" w:hAnsi="微软雅黑" w:eastAsia="微软雅黑" w:cs="Arial"/>
          <w:bCs/>
          <w:sz w:val="24"/>
        </w:rPr>
        <w:t>。同时该展会也是最受中国企业青睐的展会，每届都会吸引</w:t>
      </w:r>
      <w:r>
        <w:rPr>
          <w:rFonts w:ascii="微软雅黑" w:hAnsi="微软雅黑" w:eastAsia="微软雅黑" w:cs="Arial"/>
          <w:bCs/>
          <w:sz w:val="24"/>
        </w:rPr>
        <w:t>80</w:t>
      </w:r>
      <w:r>
        <w:rPr>
          <w:rFonts w:hint="eastAsia" w:ascii="微软雅黑" w:hAnsi="微软雅黑" w:eastAsia="微软雅黑" w:cs="Arial"/>
          <w:bCs/>
          <w:sz w:val="24"/>
        </w:rPr>
        <w:t>多家中国企业参展。</w:t>
      </w:r>
    </w:p>
    <w:p>
      <w:pPr>
        <w:pStyle w:val="6"/>
        <w:pBdr>
          <w:bottom w:val="single" w:color="ED7D31" w:sz="12" w:space="1"/>
        </w:pBdr>
        <w:spacing w:before="0" w:beforeAutospacing="0" w:after="0" w:afterAutospacing="0" w:line="480" w:lineRule="exact"/>
        <w:textAlignment w:val="baseline"/>
        <w:rPr>
          <w:rFonts w:ascii="微软雅黑" w:hAnsi="微软雅黑" w:eastAsia="微软雅黑" w:cs="Times New Roman"/>
          <w:b/>
          <w:color w:val="000000"/>
          <w:kern w:val="24"/>
        </w:rPr>
      </w:pP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 w:cs="Times New Roman"/>
          <w:b/>
          <w:color w:val="000000"/>
          <w:kern w:val="24"/>
        </w:rPr>
        <w:t>展示范围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、钢铁冶炼、轧制、检测等制造技术和设备；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、各类钢铁产品及附件，包括板材、管材、线材、型材等钢铁产品及法兰、接头等附件；</w:t>
      </w: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、有色金属、稀有金属、再生金属、加工设备及技术；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、钢铁产品深加工技术、设备和工具，包括剪切、冷弯、冲压等设备。</w:t>
      </w:r>
    </w:p>
    <w:p>
      <w:pPr>
        <w:pStyle w:val="6"/>
        <w:pBdr>
          <w:bottom w:val="single" w:color="ED7D31" w:sz="12" w:space="1"/>
        </w:pBdr>
        <w:spacing w:before="0" w:beforeAutospacing="0" w:after="0" w:afterAutospacing="0" w:line="440" w:lineRule="exact"/>
        <w:textAlignment w:val="baseline"/>
        <w:rPr>
          <w:rFonts w:ascii="微软雅黑" w:hAnsi="微软雅黑" w:eastAsia="微软雅黑" w:cs="Times New Roman"/>
          <w:b/>
          <w:color w:val="000000"/>
          <w:kern w:val="24"/>
        </w:rPr>
      </w:pPr>
      <w:r>
        <w:pict>
          <v:shape id="图片 4" o:spid="_x0000_s1029" o:spt="75" type="#_x0000_t75" style="position:absolute;left:0pt;margin-left:0.35pt;margin-top:28.25pt;height:204.75pt;width:460.7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展会回顾</w:t>
      </w:r>
    </w:p>
    <w:p>
      <w:pPr>
        <w:pStyle w:val="6"/>
        <w:pBdr>
          <w:bottom w:val="single" w:color="auto" w:sz="4" w:space="1"/>
        </w:pBdr>
        <w:kinsoku w:val="0"/>
        <w:overflowPunct w:val="0"/>
        <w:spacing w:before="0" w:beforeAutospacing="0" w:after="0" w:afterAutospacing="0" w:line="500" w:lineRule="exact"/>
        <w:textAlignment w:val="baseline"/>
        <w:rPr>
          <w:rFonts w:ascii="微软雅黑" w:hAnsi="微软雅黑" w:eastAsia="微软雅黑"/>
        </w:rPr>
      </w:pPr>
      <w:r>
        <w:pict>
          <v:shape id="图片 1" o:spid="_x0000_s1030" o:spt="75" type="#_x0000_t75" style="position:absolute;left:0pt;margin-left:0.35pt;margin-top:240.45pt;height:204.75pt;width:460.7pt;mso-wrap-distance-bottom:0pt;mso-wrap-distance-left:9pt;mso-wrap-distance-right:9pt;mso-wrap-distance-top:0pt;z-index:251657216;mso-width-relative:page;mso-height-relative:page;" filled="f" o:preferrelative="t" stroked="t" coordsize="21600,21600">
            <v:path/>
            <v:fill on="f" focussize="0,0"/>
            <v:stroke color="#BFBFBF" joinstyle="miter"/>
            <v:imagedata r:id="rId9" o:title=""/>
            <o:lock v:ext="edit" aspectratio="t"/>
            <w10:wrap type="square"/>
          </v:shape>
        </w:pict>
      </w: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品牌展商</w:t>
      </w:r>
    </w:p>
    <w:p>
      <w:pPr>
        <w:pStyle w:val="6"/>
        <w:pBdr>
          <w:bottom w:val="single" w:color="ED7D31" w:sz="12" w:space="1"/>
        </w:pBdr>
        <w:spacing w:before="0" w:beforeAutospacing="0" w:after="0" w:afterAutospacing="0" w:line="440" w:lineRule="exact"/>
        <w:textAlignment w:val="baseline"/>
        <w:rPr>
          <w:rFonts w:ascii="微软雅黑" w:hAnsi="微软雅黑" w:eastAsia="微软雅黑"/>
          <w:b/>
        </w:rPr>
      </w:pP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服务质量承诺</w:t>
      </w:r>
    </w:p>
    <w:p>
      <w:pPr>
        <w:spacing w:line="44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青岛启盛龙国际会展服务有限公司专业从事中韩会展会议已有</w:t>
      </w:r>
      <w:r>
        <w:rPr>
          <w:rFonts w:ascii="微软雅黑" w:hAnsi="微软雅黑" w:eastAsia="微软雅黑"/>
          <w:sz w:val="24"/>
          <w:szCs w:val="24"/>
        </w:rPr>
        <w:t>18</w:t>
      </w:r>
      <w:r>
        <w:rPr>
          <w:rFonts w:hint="eastAsia" w:ascii="微软雅黑" w:hAnsi="微软雅黑" w:eastAsia="微软雅黑"/>
          <w:sz w:val="24"/>
          <w:szCs w:val="24"/>
        </w:rPr>
        <w:t>年的时间，是韩国多个知名展会官方指定的唯一合作伙伴，我们服务过的企业已超过</w:t>
      </w:r>
      <w:r>
        <w:rPr>
          <w:rFonts w:ascii="微软雅黑" w:hAnsi="微软雅黑" w:eastAsia="微软雅黑"/>
          <w:sz w:val="24"/>
          <w:szCs w:val="24"/>
        </w:rPr>
        <w:t>7000</w:t>
      </w:r>
      <w:r>
        <w:rPr>
          <w:rFonts w:hint="eastAsia" w:ascii="微软雅黑" w:hAnsi="微软雅黑" w:eastAsia="微软雅黑"/>
          <w:sz w:val="24"/>
          <w:szCs w:val="24"/>
        </w:rPr>
        <w:t>多家，在韩国会展</w:t>
      </w:r>
    </w:p>
    <w:p>
      <w:pPr>
        <w:widowControl/>
        <w:kinsoku w:val="0"/>
        <w:overflowPunct w:val="0"/>
        <w:spacing w:line="520" w:lineRule="exact"/>
        <w:jc w:val="left"/>
        <w:textAlignment w:val="baseline"/>
        <w:rPr>
          <w:rFonts w:ascii="微软雅黑" w:hAnsi="微软雅黑" w:eastAsia="微软雅黑"/>
          <w:kern w:val="24"/>
          <w:sz w:val="24"/>
          <w:szCs w:val="24"/>
        </w:rPr>
      </w:pPr>
      <w:r>
        <w:rPr>
          <w:rFonts w:hint="eastAsia" w:ascii="微软雅黑" w:hAnsi="微软雅黑" w:eastAsia="微软雅黑"/>
          <w:kern w:val="24"/>
          <w:sz w:val="24"/>
          <w:szCs w:val="24"/>
        </w:rPr>
        <w:t>业积累了良好的口碑和极高的知名度。作为韩国钢铁展多年的中国总代理我们拥有雄厚的海外市场资源，有能力为您提供多样化的商务拓展之旅，并承诺如下服务：</w:t>
      </w:r>
    </w:p>
    <w:p>
      <w:pPr>
        <w:pStyle w:val="6"/>
        <w:spacing w:before="0" w:beforeAutospacing="0" w:after="0" w:afterAutospacing="0" w:line="440" w:lineRule="exact"/>
        <w:textAlignment w:val="baseline"/>
        <w:rPr>
          <w:rFonts w:ascii="微软雅黑" w:hAnsi="微软雅黑" w:eastAsia="微软雅黑" w:cs="Times New Roman"/>
          <w:color w:val="000000"/>
          <w:kern w:val="24"/>
        </w:rPr>
      </w:pPr>
      <w:r>
        <w:rPr>
          <w:rFonts w:hint="eastAsia" w:ascii="微软雅黑" w:hAnsi="微软雅黑" w:eastAsia="微软雅黑" w:cs="Times New Roman"/>
          <w:color w:val="FF0000"/>
          <w:kern w:val="24"/>
        </w:rPr>
        <w:t>▊</w:t>
      </w:r>
      <w:r>
        <w:rPr>
          <w:rFonts w:ascii="微软雅黑" w:hAnsi="微软雅黑" w:eastAsia="微软雅黑" w:cs="Times New Roman"/>
          <w:color w:val="FF0000"/>
          <w:kern w:val="24"/>
        </w:rPr>
        <w:t xml:space="preserve"> </w:t>
      </w:r>
      <w:r>
        <w:rPr>
          <w:rFonts w:hint="eastAsia" w:ascii="微软雅黑" w:hAnsi="微软雅黑" w:eastAsia="微软雅黑" w:cs="Times New Roman"/>
          <w:color w:val="000000"/>
          <w:kern w:val="24"/>
        </w:rPr>
        <w:t>为企业提供一切必要的市场咨询和商务延伸服务</w:t>
      </w:r>
    </w:p>
    <w:p>
      <w:pPr>
        <w:pStyle w:val="6"/>
        <w:spacing w:before="0" w:beforeAutospacing="0" w:after="0" w:afterAutospacing="0" w:line="440" w:lineRule="exact"/>
        <w:textAlignment w:val="baseline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 w:cs="Times New Roman"/>
          <w:color w:val="FF0000"/>
          <w:kern w:val="24"/>
        </w:rPr>
        <w:t>▊</w:t>
      </w:r>
      <w:r>
        <w:rPr>
          <w:rFonts w:ascii="微软雅黑" w:hAnsi="微软雅黑" w:eastAsia="微软雅黑" w:cs="Times New Roman"/>
          <w:color w:val="000000"/>
          <w:kern w:val="24"/>
        </w:rPr>
        <w:t xml:space="preserve"> </w:t>
      </w:r>
      <w:r>
        <w:rPr>
          <w:rFonts w:hint="eastAsia" w:ascii="微软雅黑" w:hAnsi="微软雅黑" w:eastAsia="微软雅黑" w:cs="Times New Roman"/>
          <w:color w:val="000000"/>
          <w:kern w:val="24"/>
        </w:rPr>
        <w:t>提供海外参展必要的营销指导服务</w:t>
      </w:r>
    </w:p>
    <w:p>
      <w:pPr>
        <w:pStyle w:val="6"/>
        <w:kinsoku w:val="0"/>
        <w:overflowPunct w:val="0"/>
        <w:spacing w:before="0" w:beforeAutospacing="0" w:after="0" w:afterAutospacing="0" w:line="440" w:lineRule="exact"/>
        <w:textAlignment w:val="baseline"/>
      </w:pPr>
      <w:r>
        <w:rPr>
          <w:rFonts w:hint="eastAsia" w:ascii="微软雅黑" w:hAnsi="微软雅黑" w:eastAsia="微软雅黑" w:cs="Times New Roman"/>
          <w:color w:val="FF0000"/>
          <w:kern w:val="24"/>
        </w:rPr>
        <w:t>▊</w:t>
      </w:r>
      <w:r>
        <w:rPr>
          <w:rFonts w:ascii="微软雅黑" w:hAnsi="微软雅黑" w:eastAsia="微软雅黑" w:cs="Times New Roman"/>
          <w:color w:val="FF0000"/>
          <w:kern w:val="24"/>
        </w:rPr>
        <w:t xml:space="preserve"> </w:t>
      </w:r>
      <w:r>
        <w:rPr>
          <w:rFonts w:hint="eastAsia" w:ascii="微软雅黑" w:hAnsi="微软雅黑" w:eastAsia="微软雅黑" w:cs="Times New Roman"/>
          <w:color w:val="000000"/>
          <w:kern w:val="24"/>
        </w:rPr>
        <w:t>为所有展商提供海外买家对接服务</w:t>
      </w:r>
    </w:p>
    <w:p>
      <w:pPr>
        <w:pStyle w:val="6"/>
        <w:tabs>
          <w:tab w:val="left" w:pos="7215"/>
        </w:tabs>
        <w:kinsoku w:val="0"/>
        <w:overflowPunct w:val="0"/>
        <w:spacing w:before="0" w:beforeAutospacing="0" w:after="0" w:afterAutospacing="0" w:line="440" w:lineRule="exact"/>
        <w:textAlignment w:val="baseline"/>
      </w:pPr>
      <w:r>
        <w:rPr>
          <w:rFonts w:hint="eastAsia" w:ascii="微软雅黑" w:hAnsi="微软雅黑" w:eastAsia="微软雅黑" w:cs="Times New Roman"/>
          <w:color w:val="FF0000"/>
          <w:kern w:val="24"/>
        </w:rPr>
        <w:t>▊</w:t>
      </w:r>
      <w:r>
        <w:rPr>
          <w:rFonts w:ascii="微软雅黑" w:hAnsi="微软雅黑" w:eastAsia="微软雅黑" w:cs="Times New Roman"/>
          <w:color w:val="FF0000"/>
          <w:kern w:val="24"/>
        </w:rPr>
        <w:t xml:space="preserve"> </w:t>
      </w:r>
      <w:r>
        <w:rPr>
          <w:rFonts w:hint="eastAsia" w:ascii="微软雅黑" w:hAnsi="微软雅黑" w:eastAsia="微软雅黑" w:cs="Times New Roman"/>
          <w:color w:val="000000"/>
          <w:kern w:val="24"/>
        </w:rPr>
        <w:t>免费为企业提供展会资料韩文翻译服务</w:t>
      </w:r>
      <w:r>
        <w:rPr>
          <w:rFonts w:ascii="微软雅黑" w:hAnsi="微软雅黑" w:eastAsia="微软雅黑" w:cs="Times New Roman"/>
          <w:color w:val="000000"/>
          <w:kern w:val="24"/>
        </w:rPr>
        <w:tab/>
      </w:r>
    </w:p>
    <w:p>
      <w:pPr>
        <w:pStyle w:val="6"/>
        <w:kinsoku w:val="0"/>
        <w:overflowPunct w:val="0"/>
        <w:spacing w:before="0" w:beforeAutospacing="0" w:after="0" w:afterAutospacing="0" w:line="440" w:lineRule="exact"/>
        <w:textAlignment w:val="baseline"/>
      </w:pPr>
      <w:r>
        <w:rPr>
          <w:rFonts w:hint="eastAsia" w:ascii="微软雅黑" w:hAnsi="微软雅黑" w:eastAsia="微软雅黑" w:cs="Times New Roman"/>
          <w:color w:val="FF0000"/>
          <w:kern w:val="24"/>
        </w:rPr>
        <w:t>▊</w:t>
      </w:r>
      <w:r>
        <w:rPr>
          <w:rFonts w:ascii="微软雅黑" w:hAnsi="微软雅黑" w:eastAsia="微软雅黑" w:cs="Times New Roman"/>
          <w:color w:val="FF0000"/>
          <w:kern w:val="24"/>
        </w:rPr>
        <w:t xml:space="preserve"> </w:t>
      </w:r>
      <w:r>
        <w:rPr>
          <w:rFonts w:hint="eastAsia" w:ascii="微软雅黑" w:hAnsi="微软雅黑" w:eastAsia="微软雅黑" w:cs="Times New Roman"/>
          <w:color w:val="000000"/>
          <w:kern w:val="24"/>
        </w:rPr>
        <w:t>展会设立中国展商服务中心，全面提高服务效率</w:t>
      </w:r>
    </w:p>
    <w:p>
      <w:pPr>
        <w:pStyle w:val="6"/>
        <w:pBdr>
          <w:bottom w:val="single" w:color="ED7D31" w:sz="12" w:space="1"/>
        </w:pBdr>
        <w:spacing w:before="0" w:beforeAutospacing="0" w:after="0" w:afterAutospacing="0" w:line="520" w:lineRule="exact"/>
        <w:textAlignment w:val="baseline"/>
        <w:rPr>
          <w:rFonts w:ascii="微软雅黑" w:hAnsi="微软雅黑" w:eastAsia="微软雅黑"/>
          <w:b/>
        </w:rPr>
      </w:pP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参展费用</w:t>
      </w:r>
    </w:p>
    <w:tbl>
      <w:tblPr>
        <w:tblStyle w:val="10"/>
        <w:tblpPr w:leftFromText="180" w:rightFromText="180" w:vertAnchor="text" w:horzAnchor="margin" w:tblpY="164"/>
        <w:tblW w:w="9204" w:type="dxa"/>
        <w:tblInd w:w="0" w:type="dxa"/>
        <w:tblBorders>
          <w:top w:val="single" w:color="F4B083" w:sz="4" w:space="0"/>
          <w:left w:val="single" w:color="F4B083" w:sz="4" w:space="0"/>
          <w:bottom w:val="single" w:color="F4B083" w:sz="4" w:space="0"/>
          <w:right w:val="single" w:color="F4B083" w:sz="4" w:space="0"/>
          <w:insideH w:val="single" w:color="F4B083" w:sz="4" w:space="0"/>
          <w:insideV w:val="single" w:color="F4B08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402"/>
        <w:gridCol w:w="3964"/>
      </w:tblGrid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38" w:type="dxa"/>
            <w:tcBorders>
              <w:top w:val="single" w:color="ED7D31" w:sz="4" w:space="0"/>
              <w:left w:val="single" w:color="ED7D31" w:sz="4" w:space="0"/>
              <w:bottom w:val="single" w:color="ED7D31" w:sz="4" w:space="0"/>
              <w:right w:val="nil"/>
            </w:tcBorders>
            <w:shd w:val="clear" w:color="auto" w:fill="ED7D31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项目</w:t>
            </w:r>
          </w:p>
        </w:tc>
        <w:tc>
          <w:tcPr>
            <w:tcW w:w="3402" w:type="dxa"/>
            <w:tcBorders>
              <w:top w:val="single" w:color="ED7D31" w:sz="4" w:space="0"/>
              <w:left w:val="nil"/>
              <w:bottom w:val="single" w:color="ED7D31" w:sz="4" w:space="0"/>
              <w:right w:val="nil"/>
            </w:tcBorders>
            <w:shd w:val="clear" w:color="auto" w:fill="ED7D31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内容</w:t>
            </w:r>
          </w:p>
        </w:tc>
        <w:tc>
          <w:tcPr>
            <w:tcW w:w="3964" w:type="dxa"/>
            <w:tcBorders>
              <w:top w:val="single" w:color="ED7D31" w:sz="4" w:space="0"/>
              <w:left w:val="nil"/>
              <w:bottom w:val="single" w:color="ED7D31" w:sz="4" w:space="0"/>
              <w:right w:val="single" w:color="ED7D31" w:sz="4" w:space="0"/>
            </w:tcBorders>
            <w:shd w:val="clear" w:color="auto" w:fill="ED7D31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标准展位</w:t>
            </w:r>
          </w:p>
        </w:tc>
        <w:tc>
          <w:tcPr>
            <w:tcW w:w="3402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textAlignment w:val="baseline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  <w:r>
              <w:rPr>
                <w:rFonts w:hint="eastAsia" w:hAnsi="微软雅黑" w:eastAsia="微软雅黑"/>
                <w:bCs/>
                <w:sz w:val="21"/>
                <w:szCs w:val="21"/>
              </w:rPr>
              <w:t>（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3m*3m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）围板、地毯、楣板、咨询桌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1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张、折椅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2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把、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220v/1p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电座、垃圾桶；</w:t>
            </w:r>
          </w:p>
        </w:tc>
        <w:tc>
          <w:tcPr>
            <w:tcW w:w="3964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RMB:26800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展位（双开口展位加收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5%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；三开口加收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8%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；）</w:t>
            </w:r>
          </w:p>
        </w:tc>
      </w:tr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商务展位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textAlignment w:val="baseline"/>
              <w:rPr>
                <w:rFonts w:hAnsi="微软雅黑" w:eastAsia="微软雅黑"/>
                <w:bCs/>
                <w:sz w:val="21"/>
                <w:szCs w:val="21"/>
              </w:rPr>
            </w:pPr>
            <w:r>
              <w:rPr>
                <w:rFonts w:hint="eastAsia" w:hAnsi="微软雅黑" w:eastAsia="微软雅黑"/>
                <w:bCs/>
                <w:sz w:val="21"/>
                <w:szCs w:val="21"/>
              </w:rPr>
              <w:t>（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6m*3m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）围板、地毯、楣板、咨询桌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2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张、折椅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4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把、</w:t>
            </w:r>
            <w:r>
              <w:rPr>
                <w:rFonts w:hAnsi="微软雅黑" w:eastAsia="微软雅黑"/>
                <w:bCs/>
                <w:sz w:val="21"/>
                <w:szCs w:val="21"/>
              </w:rPr>
              <w:t>220v/1p</w:t>
            </w:r>
            <w:r>
              <w:rPr>
                <w:rFonts w:hint="eastAsia" w:hAnsi="微软雅黑" w:eastAsia="微软雅黑"/>
                <w:bCs/>
                <w:sz w:val="21"/>
                <w:szCs w:val="21"/>
              </w:rPr>
              <w:t>电座、垃圾桶；</w:t>
            </w:r>
          </w:p>
        </w:tc>
        <w:tc>
          <w:tcPr>
            <w:tcW w:w="3964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RMB:53600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展位（免角口费）</w:t>
            </w:r>
          </w:p>
        </w:tc>
      </w:tr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8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光地展位</w:t>
            </w:r>
          </w:p>
        </w:tc>
        <w:tc>
          <w:tcPr>
            <w:tcW w:w="3402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无</w:t>
            </w:r>
          </w:p>
        </w:tc>
        <w:tc>
          <w:tcPr>
            <w:tcW w:w="3964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color w:val="FF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RMB:2700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/m</w:t>
            </w:r>
            <w:r>
              <w:rPr>
                <w:rFonts w:hint="eastAsia"/>
                <w:sz w:val="21"/>
                <w:szCs w:val="21"/>
              </w:rPr>
              <w:t>²</w:t>
            </w:r>
          </w:p>
        </w:tc>
      </w:tr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38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参展人员费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textAlignment w:val="baseline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天，（含：签证、国际往返机票、境外吃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住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行、保险）</w:t>
            </w:r>
          </w:p>
        </w:tc>
        <w:tc>
          <w:tcPr>
            <w:tcW w:w="3964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RMB:9800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F4B083" w:sz="4" w:space="0"/>
            <w:left w:val="single" w:color="F4B083" w:sz="4" w:space="0"/>
            <w:bottom w:val="single" w:color="F4B083" w:sz="4" w:space="0"/>
            <w:right w:val="single" w:color="F4B083" w:sz="4" w:space="0"/>
            <w:insideH w:val="single" w:color="F4B083" w:sz="4" w:space="0"/>
            <w:insideV w:val="single" w:color="F4B083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38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报名费</w:t>
            </w:r>
          </w:p>
        </w:tc>
        <w:tc>
          <w:tcPr>
            <w:tcW w:w="3402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textAlignment w:val="baseline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含境外宣传费、人员管理、现场运营、邀请函、进馆证、展会官网注册等</w:t>
            </w:r>
          </w:p>
        </w:tc>
        <w:tc>
          <w:tcPr>
            <w:tcW w:w="3964" w:type="dxa"/>
            <w:shd w:val="clear" w:color="auto" w:fill="FBE4D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textAlignment w:val="baseline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RMB:2000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元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企业</w:t>
            </w:r>
          </w:p>
        </w:tc>
      </w:tr>
    </w:tbl>
    <w:p>
      <w:pPr>
        <w:pStyle w:val="6"/>
        <w:pBdr>
          <w:bottom w:val="single" w:color="ED7D31" w:sz="12" w:space="1"/>
        </w:pBdr>
        <w:spacing w:before="0" w:beforeAutospacing="0" w:after="0" w:afterAutospacing="0" w:line="440" w:lineRule="exact"/>
        <w:textAlignment w:val="baseline"/>
        <w:rPr>
          <w:rFonts w:ascii="微软雅黑" w:hAnsi="微软雅黑" w:eastAsia="微软雅黑"/>
          <w:b/>
        </w:rPr>
      </w:pPr>
      <w:r>
        <w:rPr>
          <w:rFonts w:hint="eastAsia"/>
          <w:b/>
          <w:color w:val="ED7D31"/>
        </w:rPr>
        <w:t>▊</w:t>
      </w:r>
      <w:r>
        <w:rPr>
          <w:rFonts w:hint="eastAsia" w:ascii="微软雅黑" w:hAnsi="微软雅黑" w:eastAsia="微软雅黑"/>
          <w:b/>
        </w:rPr>
        <w:t>参展手续</w:t>
      </w:r>
    </w:p>
    <w:p>
      <w:pPr>
        <w:spacing w:line="480" w:lineRule="exact"/>
        <w:ind w:left="238" w:leftChars="-1" w:hanging="240" w:hangingChars="100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 w:cs="Arial"/>
          <w:bCs/>
          <w:sz w:val="24"/>
        </w:rPr>
        <w:t>1.</w:t>
      </w:r>
      <w:r>
        <w:rPr>
          <w:rFonts w:hint="eastAsia" w:ascii="微软雅黑" w:hAnsi="微软雅黑" w:eastAsia="微软雅黑" w:cs="Arial"/>
          <w:bCs/>
          <w:sz w:val="24"/>
        </w:rPr>
        <w:t>参展单位务必于</w:t>
      </w:r>
      <w:r>
        <w:rPr>
          <w:rFonts w:ascii="微软雅黑" w:hAnsi="微软雅黑" w:eastAsia="微软雅黑" w:cs="Arial"/>
          <w:bCs/>
          <w:sz w:val="24"/>
        </w:rPr>
        <w:t>2018</w:t>
      </w:r>
      <w:r>
        <w:rPr>
          <w:rFonts w:hint="eastAsia" w:ascii="微软雅黑" w:hAnsi="微软雅黑" w:eastAsia="微软雅黑" w:cs="Arial"/>
          <w:bCs/>
          <w:sz w:val="24"/>
        </w:rPr>
        <w:t>年</w:t>
      </w:r>
      <w:r>
        <w:rPr>
          <w:rFonts w:ascii="微软雅黑" w:hAnsi="微软雅黑" w:eastAsia="微软雅黑" w:cs="Arial"/>
          <w:bCs/>
          <w:sz w:val="24"/>
        </w:rPr>
        <w:t>4</w:t>
      </w:r>
      <w:r>
        <w:rPr>
          <w:rFonts w:hint="eastAsia" w:ascii="微软雅黑" w:hAnsi="微软雅黑" w:eastAsia="微软雅黑" w:cs="Arial"/>
          <w:bCs/>
          <w:sz w:val="24"/>
        </w:rPr>
        <w:t>月</w:t>
      </w:r>
      <w:r>
        <w:rPr>
          <w:rFonts w:ascii="微软雅黑" w:hAnsi="微软雅黑" w:eastAsia="微软雅黑" w:cs="Arial"/>
          <w:bCs/>
          <w:sz w:val="24"/>
        </w:rPr>
        <w:t>12</w:t>
      </w:r>
      <w:r>
        <w:rPr>
          <w:rFonts w:hint="eastAsia" w:ascii="微软雅黑" w:hAnsi="微软雅黑" w:eastAsia="微软雅黑" w:cs="Arial"/>
          <w:bCs/>
          <w:sz w:val="24"/>
        </w:rPr>
        <w:t>日前将“参展申请表”“参展人员申请表”加盖公章并发送至我公司，为争取到满意的位置，请参展企业尽早报名。</w:t>
      </w:r>
    </w:p>
    <w:p>
      <w:pPr>
        <w:pBdr>
          <w:bottom w:val="single" w:color="ED7D31" w:sz="12" w:space="1"/>
        </w:pBdr>
        <w:spacing w:line="440" w:lineRule="exact"/>
        <w:ind w:left="1205" w:hanging="1205" w:hangingChars="500"/>
        <w:rPr>
          <w:rFonts w:eastAsia="微软雅黑"/>
          <w:b/>
          <w:color w:val="FF0000"/>
          <w:sz w:val="24"/>
        </w:rPr>
      </w:pPr>
      <w:r>
        <w:rPr>
          <w:rFonts w:hint="eastAsia" w:ascii="宋体" w:hAnsi="宋体"/>
          <w:b/>
          <w:color w:val="ED7D31"/>
          <w:sz w:val="24"/>
          <w:szCs w:val="24"/>
        </w:rPr>
        <w:t>▊</w:t>
      </w:r>
      <w:r>
        <w:rPr>
          <w:rFonts w:hint="eastAsia" w:hAnsi="微软雅黑" w:eastAsia="微软雅黑"/>
          <w:b/>
          <w:color w:val="FF0000"/>
          <w:sz w:val="24"/>
        </w:rPr>
        <w:t>报名截止：</w:t>
      </w:r>
      <w:r>
        <w:rPr>
          <w:rFonts w:eastAsia="微软雅黑"/>
          <w:b/>
          <w:color w:val="FF0000"/>
          <w:sz w:val="24"/>
        </w:rPr>
        <w:t>2018</w:t>
      </w:r>
      <w:r>
        <w:rPr>
          <w:rFonts w:hint="eastAsia" w:hAnsi="微软雅黑" w:eastAsia="微软雅黑"/>
          <w:b/>
          <w:color w:val="FF0000"/>
          <w:sz w:val="24"/>
        </w:rPr>
        <w:t>年</w:t>
      </w:r>
      <w:r>
        <w:rPr>
          <w:rFonts w:eastAsia="微软雅黑"/>
          <w:b/>
          <w:color w:val="FF0000"/>
          <w:sz w:val="24"/>
        </w:rPr>
        <w:t>4</w:t>
      </w:r>
      <w:r>
        <w:rPr>
          <w:rFonts w:hint="eastAsia" w:hAnsi="微软雅黑" w:eastAsia="微软雅黑"/>
          <w:b/>
          <w:color w:val="FF0000"/>
          <w:sz w:val="24"/>
        </w:rPr>
        <w:t>月</w:t>
      </w:r>
      <w:r>
        <w:rPr>
          <w:rFonts w:eastAsia="微软雅黑"/>
          <w:b/>
          <w:color w:val="FF0000"/>
          <w:sz w:val="24"/>
        </w:rPr>
        <w:t>12</w:t>
      </w:r>
      <w:r>
        <w:rPr>
          <w:rFonts w:hint="eastAsia" w:hAnsi="微软雅黑" w:eastAsia="微软雅黑"/>
          <w:b/>
          <w:color w:val="FF0000"/>
          <w:sz w:val="24"/>
        </w:rPr>
        <w:t>日</w:t>
      </w:r>
    </w:p>
    <w:p>
      <w:pPr>
        <w:pBdr>
          <w:bottom w:val="single" w:color="ED7D31" w:sz="12" w:space="1"/>
        </w:pBdr>
        <w:spacing w:line="440" w:lineRule="exact"/>
        <w:rPr>
          <w:rFonts w:hAnsi="微软雅黑" w:eastAsia="微软雅黑"/>
          <w:b/>
          <w:sz w:val="24"/>
        </w:rPr>
      </w:pPr>
      <w:r>
        <w:rPr>
          <w:rFonts w:hint="eastAsia" w:ascii="宋体" w:hAnsi="宋体"/>
          <w:b/>
          <w:color w:val="ED7D31"/>
          <w:sz w:val="24"/>
          <w:szCs w:val="24"/>
        </w:rPr>
        <w:t>▊</w:t>
      </w:r>
      <w:r>
        <w:rPr>
          <w:rFonts w:hint="eastAsia" w:hAnsi="微软雅黑" w:eastAsia="微软雅黑"/>
          <w:b/>
          <w:sz w:val="24"/>
        </w:rPr>
        <w:t>中国联络单位</w:t>
      </w:r>
    </w:p>
    <w:p>
      <w:pPr>
        <w:spacing w:line="440" w:lineRule="exact"/>
        <w:rPr>
          <w:rFonts w:hAnsi="微软雅黑" w:eastAsia="微软雅黑"/>
          <w:sz w:val="24"/>
        </w:rPr>
      </w:pPr>
      <w:r>
        <w:rPr>
          <w:rFonts w:hint="eastAsia" w:hAnsi="微软雅黑" w:eastAsia="微软雅黑"/>
          <w:sz w:val="24"/>
        </w:rPr>
        <w:t>韩国钢铁展中国组委会：青岛启盛龙国际会展服务有限公司</w:t>
      </w:r>
    </w:p>
    <w:p>
      <w:pPr>
        <w:spacing w:line="440" w:lineRule="exact"/>
        <w:rPr>
          <w:rFonts w:hAnsi="微软雅黑" w:eastAsia="微软雅黑"/>
          <w:sz w:val="24"/>
        </w:rPr>
      </w:pPr>
      <w:r>
        <w:rPr>
          <w:rFonts w:hint="eastAsia" w:hAnsi="微软雅黑" w:eastAsia="微软雅黑"/>
          <w:sz w:val="24"/>
        </w:rPr>
        <w:t>地址：山东省青岛市崂山区海尔路南端凯旋商务中心</w:t>
      </w:r>
      <w:r>
        <w:rPr>
          <w:rFonts w:hAnsi="微软雅黑" w:eastAsia="微软雅黑"/>
          <w:sz w:val="24"/>
        </w:rPr>
        <w:t>616</w:t>
      </w:r>
    </w:p>
    <w:p>
      <w:pPr>
        <w:spacing w:line="440" w:lineRule="exact"/>
        <w:rPr>
          <w:rFonts w:eastAsia="微软雅黑"/>
          <w:b/>
          <w:szCs w:val="21"/>
        </w:rPr>
      </w:pPr>
      <w:r>
        <w:rPr>
          <w:rFonts w:hint="eastAsia" w:hAnsi="微软雅黑" w:eastAsia="微软雅黑"/>
          <w:sz w:val="24"/>
        </w:rPr>
        <w:t>电话：</w:t>
      </w:r>
      <w:r>
        <w:rPr>
          <w:rFonts w:hAnsi="微软雅黑" w:eastAsia="微软雅黑"/>
          <w:sz w:val="24"/>
        </w:rPr>
        <w:t xml:space="preserve">0532-88895116   </w:t>
      </w:r>
      <w:r>
        <w:rPr>
          <w:rFonts w:hint="eastAsia" w:hAnsi="微软雅黑" w:eastAsia="微软雅黑"/>
          <w:sz w:val="24"/>
        </w:rPr>
        <w:t>联系人：姜淑秀</w:t>
      </w:r>
      <w:r>
        <w:rPr>
          <w:rFonts w:hAnsi="微软雅黑" w:eastAsia="微软雅黑"/>
          <w:sz w:val="24"/>
        </w:rPr>
        <w:t xml:space="preserve"> </w:t>
      </w:r>
      <w:r>
        <w:rPr>
          <w:rFonts w:eastAsia="微软雅黑"/>
          <w:sz w:val="24"/>
        </w:rPr>
        <w:t>18661656996   E</w:t>
      </w:r>
      <w:r>
        <w:rPr>
          <w:rFonts w:hAnsi="微软雅黑" w:eastAsia="微软雅黑"/>
          <w:sz w:val="24"/>
        </w:rPr>
        <w:t>-mail: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Cs w:val="21"/>
        </w:rPr>
        <w:t>winnie@qdqsl.com</w:t>
      </w:r>
    </w:p>
    <w:p>
      <w:pPr>
        <w:spacing w:line="440" w:lineRule="exact"/>
        <w:rPr>
          <w:rFonts w:ascii="微软雅黑" w:hAnsi="微软雅黑" w:eastAsia="微软雅黑" w:cs="Arial"/>
          <w:bCs/>
          <w:sz w:val="30"/>
          <w:szCs w:val="30"/>
        </w:rPr>
      </w:pPr>
      <w:r>
        <w:rPr>
          <w:rFonts w:hint="eastAsia" w:ascii="微软雅黑" w:hAnsi="微软雅黑" w:eastAsia="微软雅黑"/>
          <w:sz w:val="24"/>
        </w:rPr>
        <w:t>传真：</w:t>
      </w:r>
      <w:r>
        <w:rPr>
          <w:rFonts w:ascii="微软雅黑" w:hAnsi="微软雅黑" w:eastAsia="微软雅黑"/>
          <w:szCs w:val="21"/>
        </w:rPr>
        <w:t>0532-88890617</w:t>
      </w:r>
    </w:p>
    <w:p>
      <w:pPr>
        <w:spacing w:line="440" w:lineRule="exact"/>
        <w:ind w:firstLine="2409" w:firstLineChars="803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2409" w:firstLineChars="803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2409" w:firstLineChars="803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1560" w:firstLineChars="520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1560" w:firstLineChars="520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1560" w:firstLineChars="520"/>
        <w:rPr>
          <w:rFonts w:ascii="微软雅黑" w:hAnsi="微软雅黑" w:eastAsia="微软雅黑" w:cs="Arial"/>
          <w:bCs/>
          <w:sz w:val="30"/>
          <w:szCs w:val="30"/>
        </w:rPr>
      </w:pPr>
    </w:p>
    <w:p>
      <w:pPr>
        <w:spacing w:line="440" w:lineRule="exact"/>
        <w:ind w:firstLine="1560" w:firstLineChars="52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Arial"/>
          <w:bCs/>
          <w:sz w:val="30"/>
          <w:szCs w:val="30"/>
        </w:rPr>
        <w:t>2018</w:t>
      </w:r>
      <w:r>
        <w:rPr>
          <w:rFonts w:hint="eastAsia" w:ascii="微软雅黑" w:hAnsi="微软雅黑" w:eastAsia="微软雅黑" w:cs="Arial"/>
          <w:bCs/>
          <w:sz w:val="30"/>
          <w:szCs w:val="30"/>
        </w:rPr>
        <w:t>韩国国际钢铁、管材线材及有色金属展行程</w:t>
      </w:r>
    </w:p>
    <w:p>
      <w:pPr>
        <w:spacing w:line="360" w:lineRule="auto"/>
        <w:ind w:left="507" w:hanging="507" w:hangingChars="195"/>
        <w:rPr>
          <w:rFonts w:ascii="微软雅黑" w:hAnsi="微软雅黑" w:eastAsia="微软雅黑" w:cs="Arial"/>
          <w:bCs/>
          <w:sz w:val="26"/>
          <w:szCs w:val="26"/>
        </w:rPr>
      </w:pPr>
      <w:r>
        <w:rPr>
          <w:rFonts w:ascii="微软雅黑" w:hAnsi="微软雅黑" w:eastAsia="微软雅黑" w:cs="Arial"/>
          <w:bCs/>
          <w:sz w:val="26"/>
          <w:szCs w:val="26"/>
        </w:rPr>
        <w:t>6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晚</w:t>
      </w:r>
      <w:r>
        <w:rPr>
          <w:rFonts w:ascii="微软雅黑" w:hAnsi="微软雅黑" w:eastAsia="微软雅黑" w:cs="Arial"/>
          <w:bCs/>
          <w:sz w:val="26"/>
          <w:szCs w:val="26"/>
        </w:rPr>
        <w:t>7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天：</w:t>
      </w:r>
      <w:r>
        <w:rPr>
          <w:rFonts w:ascii="微软雅黑" w:hAnsi="微软雅黑" w:eastAsia="微软雅黑" w:cs="Arial"/>
          <w:bCs/>
          <w:sz w:val="26"/>
          <w:szCs w:val="26"/>
        </w:rPr>
        <w:t>9800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元</w:t>
      </w:r>
      <w:r>
        <w:rPr>
          <w:rFonts w:ascii="微软雅黑" w:hAnsi="微软雅黑" w:eastAsia="微软雅黑" w:cs="Arial"/>
          <w:bCs/>
          <w:sz w:val="26"/>
          <w:szCs w:val="26"/>
        </w:rPr>
        <w:t>/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人（含团签、国际往返机票、境外吃</w:t>
      </w:r>
      <w:r>
        <w:rPr>
          <w:rFonts w:ascii="微软雅黑" w:hAnsi="微软雅黑" w:eastAsia="微软雅黑" w:cs="Arial"/>
          <w:bCs/>
          <w:sz w:val="26"/>
          <w:szCs w:val="26"/>
        </w:rPr>
        <w:t>/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住</w:t>
      </w:r>
      <w:r>
        <w:rPr>
          <w:rFonts w:ascii="微软雅黑" w:hAnsi="微软雅黑" w:eastAsia="微软雅黑" w:cs="Arial"/>
          <w:bCs/>
          <w:sz w:val="26"/>
          <w:szCs w:val="26"/>
        </w:rPr>
        <w:t>/</w:t>
      </w:r>
      <w:r>
        <w:rPr>
          <w:rFonts w:hint="eastAsia" w:ascii="微软雅黑" w:hAnsi="微软雅黑" w:eastAsia="微软雅黑" w:cs="Arial"/>
          <w:bCs/>
          <w:sz w:val="26"/>
          <w:szCs w:val="26"/>
        </w:rPr>
        <w:t>行，海外旅游保险）</w:t>
      </w:r>
    </w:p>
    <w:p/>
    <w:tbl>
      <w:tblPr>
        <w:tblStyle w:val="10"/>
        <w:tblpPr w:leftFromText="180" w:rightFromText="180" w:vertAnchor="page" w:horzAnchor="margin" w:tblpY="381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0"/>
        <w:gridCol w:w="1113"/>
        <w:gridCol w:w="3474"/>
        <w:gridCol w:w="225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期间</w:t>
            </w:r>
          </w:p>
        </w:tc>
        <w:tc>
          <w:tcPr>
            <w:tcW w:w="670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都市</w:t>
            </w:r>
          </w:p>
        </w:tc>
        <w:tc>
          <w:tcPr>
            <w:tcW w:w="1113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交通</w:t>
            </w:r>
          </w:p>
        </w:tc>
        <w:tc>
          <w:tcPr>
            <w:tcW w:w="3474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行</w:t>
            </w:r>
            <w:r>
              <w:rPr>
                <w:rFonts w:ascii="宋体" w:hAnsi="宋体" w:cs="Gulim"/>
                <w:b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程</w:t>
            </w:r>
          </w:p>
        </w:tc>
        <w:tc>
          <w:tcPr>
            <w:tcW w:w="2255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餐</w:t>
            </w:r>
          </w:p>
        </w:tc>
        <w:tc>
          <w:tcPr>
            <w:tcW w:w="1418" w:type="dxa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Gulim"/>
                <w:b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cs="Gulim"/>
                <w:b/>
                <w:color w:val="000000"/>
                <w:kern w:val="0"/>
                <w:szCs w:val="20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D1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6/4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青岛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仁川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飞机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青岛</w:t>
            </w:r>
            <w:r>
              <w:rPr>
                <w:rFonts w:ascii="宋体" w:cs="Gulim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仁川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乘国际航班抵达仁川国际机场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乘大巴前往展厅布展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晚餐后入住酒店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首尔</w:t>
            </w:r>
          </w:p>
          <w:p>
            <w:pPr>
              <w:widowControl/>
              <w:spacing w:line="20" w:lineRule="atLeast"/>
              <w:jc w:val="center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D2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6/5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left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全天展会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午餐：展厅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首尔</w:t>
            </w:r>
          </w:p>
          <w:p>
            <w:pPr>
              <w:widowControl/>
              <w:spacing w:line="20" w:lineRule="atLeast"/>
              <w:jc w:val="center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D3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6/6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left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全天展会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午餐：展厅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D4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6/7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left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全天展会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午餐：展厅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D5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6/8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上午：展会</w:t>
            </w:r>
          </w:p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下午：撤展后首尔观光</w:t>
            </w:r>
          </w:p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【</w:t>
            </w: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清溪川</w:t>
            </w: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】</w:t>
            </w: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【明洞】自由活动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午餐：展厅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D6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6/9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left"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首尔观光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上午：【景福宫】、【民俗博物馆】、【青瓦台】、【南山韩屋村】</w:t>
            </w:r>
          </w:p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下午：免税店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午餐：展厅</w:t>
            </w:r>
          </w:p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晚餐：酒店附近韩餐厅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首尔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Gulim"/>
                <w:sz w:val="18"/>
                <w:szCs w:val="18"/>
              </w:rPr>
              <w:t>四花酒店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D7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6/10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仁川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大巴</w:t>
            </w:r>
          </w:p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飞机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早餐后，前往仁川机场。</w:t>
            </w:r>
          </w:p>
          <w:p>
            <w:pPr>
              <w:widowControl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color w:val="000000"/>
                <w:kern w:val="0"/>
                <w:sz w:val="18"/>
                <w:szCs w:val="18"/>
              </w:rPr>
              <w:t>由本公司中文导游代办离境手续乘国际航班返回中国，结束愉快的旅行</w:t>
            </w:r>
            <w:r>
              <w:rPr>
                <w:rFonts w:ascii="宋体" w:hAnsi="宋体" w:cs="Gulim"/>
                <w:color w:val="000000"/>
                <w:kern w:val="0"/>
                <w:sz w:val="18"/>
                <w:szCs w:val="18"/>
              </w:rPr>
              <w:t>!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rPr>
                <w:rFonts w:ascii="宋体" w:cs="Gulim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Gulim"/>
                <w:kern w:val="0"/>
                <w:sz w:val="18"/>
                <w:szCs w:val="18"/>
              </w:rPr>
              <w:t>早餐：酒店内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Gulim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/>
    <w:p/>
    <w:p/>
    <w:p/>
    <w:p/>
    <w:p/>
    <w:p/>
    <w:p/>
    <w:sectPr>
      <w:headerReference r:id="rId3" w:type="default"/>
      <w:pgSz w:w="11906" w:h="16838"/>
      <w:pgMar w:top="1560" w:right="1274" w:bottom="993" w:left="1418" w:header="90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8" w:leftChars="-675" w:right="-1415" w:rightChars="-674"/>
    </w:pPr>
    <w:r>
      <w:pict>
        <v:rect id="_x0000_i1025" o:spt="1" style="flip:y;height:3.15pt;width:590.5pt;" fillcolor="#ED7D31" filled="t" stroked="f" coordsize="21600,21600" o:hr="t" o:hrstd="t" o:hrnoshade="t" o:hrpct="992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D1"/>
    <w:rsid w:val="00003C96"/>
    <w:rsid w:val="00007633"/>
    <w:rsid w:val="000221BA"/>
    <w:rsid w:val="00022549"/>
    <w:rsid w:val="000318C3"/>
    <w:rsid w:val="0003740C"/>
    <w:rsid w:val="00045D2F"/>
    <w:rsid w:val="0004675D"/>
    <w:rsid w:val="00054267"/>
    <w:rsid w:val="00061514"/>
    <w:rsid w:val="00061E1E"/>
    <w:rsid w:val="00064E0D"/>
    <w:rsid w:val="00085ED6"/>
    <w:rsid w:val="00097D96"/>
    <w:rsid w:val="000A6219"/>
    <w:rsid w:val="000A7D3E"/>
    <w:rsid w:val="000C035F"/>
    <w:rsid w:val="000C0D71"/>
    <w:rsid w:val="000D01BF"/>
    <w:rsid w:val="000D23C8"/>
    <w:rsid w:val="000D6B87"/>
    <w:rsid w:val="000E288A"/>
    <w:rsid w:val="00120A13"/>
    <w:rsid w:val="00124279"/>
    <w:rsid w:val="001243E8"/>
    <w:rsid w:val="0012629F"/>
    <w:rsid w:val="0012795A"/>
    <w:rsid w:val="00134FA3"/>
    <w:rsid w:val="00143782"/>
    <w:rsid w:val="00161EED"/>
    <w:rsid w:val="00164882"/>
    <w:rsid w:val="00165F50"/>
    <w:rsid w:val="00176B8F"/>
    <w:rsid w:val="00187A5E"/>
    <w:rsid w:val="00192A89"/>
    <w:rsid w:val="001B3285"/>
    <w:rsid w:val="001B404C"/>
    <w:rsid w:val="001C3264"/>
    <w:rsid w:val="001C7173"/>
    <w:rsid w:val="001D5D04"/>
    <w:rsid w:val="001E58C1"/>
    <w:rsid w:val="001F0FA8"/>
    <w:rsid w:val="001F7007"/>
    <w:rsid w:val="00211554"/>
    <w:rsid w:val="00230F34"/>
    <w:rsid w:val="002326DE"/>
    <w:rsid w:val="0023392B"/>
    <w:rsid w:val="00253B52"/>
    <w:rsid w:val="00260D03"/>
    <w:rsid w:val="00263A33"/>
    <w:rsid w:val="00264501"/>
    <w:rsid w:val="00271F9D"/>
    <w:rsid w:val="002937F6"/>
    <w:rsid w:val="002A0C21"/>
    <w:rsid w:val="002C0370"/>
    <w:rsid w:val="002D3F2D"/>
    <w:rsid w:val="002D5010"/>
    <w:rsid w:val="002E0076"/>
    <w:rsid w:val="002F2E63"/>
    <w:rsid w:val="003216E2"/>
    <w:rsid w:val="0032383F"/>
    <w:rsid w:val="003260DF"/>
    <w:rsid w:val="00330710"/>
    <w:rsid w:val="003373E7"/>
    <w:rsid w:val="00344E4B"/>
    <w:rsid w:val="0034609E"/>
    <w:rsid w:val="00347064"/>
    <w:rsid w:val="00354515"/>
    <w:rsid w:val="00365030"/>
    <w:rsid w:val="00365543"/>
    <w:rsid w:val="00372257"/>
    <w:rsid w:val="00376261"/>
    <w:rsid w:val="0038263D"/>
    <w:rsid w:val="00385FC1"/>
    <w:rsid w:val="00391AA5"/>
    <w:rsid w:val="00396354"/>
    <w:rsid w:val="003A5E8A"/>
    <w:rsid w:val="003B68F5"/>
    <w:rsid w:val="003C3EC9"/>
    <w:rsid w:val="003D2A74"/>
    <w:rsid w:val="003D2CA7"/>
    <w:rsid w:val="003D67AA"/>
    <w:rsid w:val="003E2EA6"/>
    <w:rsid w:val="003E67DF"/>
    <w:rsid w:val="003F137B"/>
    <w:rsid w:val="00400B97"/>
    <w:rsid w:val="0040613A"/>
    <w:rsid w:val="00412FBB"/>
    <w:rsid w:val="004324E5"/>
    <w:rsid w:val="004519A9"/>
    <w:rsid w:val="0045776C"/>
    <w:rsid w:val="0046267C"/>
    <w:rsid w:val="0047149B"/>
    <w:rsid w:val="004B09FC"/>
    <w:rsid w:val="004B6B46"/>
    <w:rsid w:val="004D64BB"/>
    <w:rsid w:val="004E3079"/>
    <w:rsid w:val="0050732A"/>
    <w:rsid w:val="005166EB"/>
    <w:rsid w:val="00535DB8"/>
    <w:rsid w:val="00553C34"/>
    <w:rsid w:val="0055655B"/>
    <w:rsid w:val="005600F2"/>
    <w:rsid w:val="00570F6C"/>
    <w:rsid w:val="005731D5"/>
    <w:rsid w:val="00577F62"/>
    <w:rsid w:val="00581EF5"/>
    <w:rsid w:val="0058597D"/>
    <w:rsid w:val="00586FDD"/>
    <w:rsid w:val="005A4101"/>
    <w:rsid w:val="005B1A48"/>
    <w:rsid w:val="005B54B6"/>
    <w:rsid w:val="005B5EBB"/>
    <w:rsid w:val="005B7402"/>
    <w:rsid w:val="005C0070"/>
    <w:rsid w:val="005C5CFE"/>
    <w:rsid w:val="005D2695"/>
    <w:rsid w:val="005F4768"/>
    <w:rsid w:val="006074CB"/>
    <w:rsid w:val="006246A2"/>
    <w:rsid w:val="00625ED4"/>
    <w:rsid w:val="0063617B"/>
    <w:rsid w:val="00654919"/>
    <w:rsid w:val="006563F9"/>
    <w:rsid w:val="00664CDF"/>
    <w:rsid w:val="0066554D"/>
    <w:rsid w:val="00667E78"/>
    <w:rsid w:val="00683FA6"/>
    <w:rsid w:val="00684397"/>
    <w:rsid w:val="00694802"/>
    <w:rsid w:val="0069601C"/>
    <w:rsid w:val="006B0B9B"/>
    <w:rsid w:val="006B29A5"/>
    <w:rsid w:val="006B5C86"/>
    <w:rsid w:val="006D5722"/>
    <w:rsid w:val="006E34FA"/>
    <w:rsid w:val="007017ED"/>
    <w:rsid w:val="00702495"/>
    <w:rsid w:val="00702954"/>
    <w:rsid w:val="00711F8A"/>
    <w:rsid w:val="00720580"/>
    <w:rsid w:val="0073071B"/>
    <w:rsid w:val="00732236"/>
    <w:rsid w:val="007417E1"/>
    <w:rsid w:val="007419E0"/>
    <w:rsid w:val="007472A0"/>
    <w:rsid w:val="00752BA0"/>
    <w:rsid w:val="00780952"/>
    <w:rsid w:val="0079257E"/>
    <w:rsid w:val="007A2B79"/>
    <w:rsid w:val="007B4366"/>
    <w:rsid w:val="007B4D88"/>
    <w:rsid w:val="007D3057"/>
    <w:rsid w:val="007D7F94"/>
    <w:rsid w:val="007E07B9"/>
    <w:rsid w:val="007E5A2E"/>
    <w:rsid w:val="007F42D5"/>
    <w:rsid w:val="007F4495"/>
    <w:rsid w:val="008005E9"/>
    <w:rsid w:val="00807153"/>
    <w:rsid w:val="00820E6E"/>
    <w:rsid w:val="00823ABC"/>
    <w:rsid w:val="00825E1A"/>
    <w:rsid w:val="008351D1"/>
    <w:rsid w:val="00847DE9"/>
    <w:rsid w:val="00862508"/>
    <w:rsid w:val="008731B5"/>
    <w:rsid w:val="00882FBB"/>
    <w:rsid w:val="008850D1"/>
    <w:rsid w:val="00893D83"/>
    <w:rsid w:val="0089574D"/>
    <w:rsid w:val="008B1DBD"/>
    <w:rsid w:val="008B2FAE"/>
    <w:rsid w:val="008B652B"/>
    <w:rsid w:val="008C74B5"/>
    <w:rsid w:val="008D1E07"/>
    <w:rsid w:val="008D1E49"/>
    <w:rsid w:val="008E4EDC"/>
    <w:rsid w:val="00902810"/>
    <w:rsid w:val="00915E5A"/>
    <w:rsid w:val="009503D4"/>
    <w:rsid w:val="00955097"/>
    <w:rsid w:val="00980B60"/>
    <w:rsid w:val="009831C3"/>
    <w:rsid w:val="009949A0"/>
    <w:rsid w:val="009B6C3D"/>
    <w:rsid w:val="009C2008"/>
    <w:rsid w:val="009D0971"/>
    <w:rsid w:val="009D4007"/>
    <w:rsid w:val="009E3FB1"/>
    <w:rsid w:val="00A13EE9"/>
    <w:rsid w:val="00A17A9D"/>
    <w:rsid w:val="00A3427C"/>
    <w:rsid w:val="00A349A9"/>
    <w:rsid w:val="00A50B1E"/>
    <w:rsid w:val="00A7698A"/>
    <w:rsid w:val="00A87F58"/>
    <w:rsid w:val="00AB136D"/>
    <w:rsid w:val="00AC178E"/>
    <w:rsid w:val="00AD0576"/>
    <w:rsid w:val="00AD0CA9"/>
    <w:rsid w:val="00AD3E09"/>
    <w:rsid w:val="00AD3E0C"/>
    <w:rsid w:val="00AE2519"/>
    <w:rsid w:val="00AE5E9F"/>
    <w:rsid w:val="00AF31E3"/>
    <w:rsid w:val="00B026B1"/>
    <w:rsid w:val="00B32632"/>
    <w:rsid w:val="00B34838"/>
    <w:rsid w:val="00B36F22"/>
    <w:rsid w:val="00B40196"/>
    <w:rsid w:val="00B5627A"/>
    <w:rsid w:val="00B631B1"/>
    <w:rsid w:val="00B6539E"/>
    <w:rsid w:val="00B8701D"/>
    <w:rsid w:val="00B97738"/>
    <w:rsid w:val="00BB21D2"/>
    <w:rsid w:val="00BB7E9B"/>
    <w:rsid w:val="00BC0964"/>
    <w:rsid w:val="00BC5C73"/>
    <w:rsid w:val="00BD5D0D"/>
    <w:rsid w:val="00BE71D7"/>
    <w:rsid w:val="00BF51D5"/>
    <w:rsid w:val="00BF61BE"/>
    <w:rsid w:val="00C114ED"/>
    <w:rsid w:val="00C36C7A"/>
    <w:rsid w:val="00C412C8"/>
    <w:rsid w:val="00C53CCE"/>
    <w:rsid w:val="00C712DB"/>
    <w:rsid w:val="00C74C89"/>
    <w:rsid w:val="00C77C82"/>
    <w:rsid w:val="00C91114"/>
    <w:rsid w:val="00CA601C"/>
    <w:rsid w:val="00CA6A68"/>
    <w:rsid w:val="00CB42D2"/>
    <w:rsid w:val="00CD4F9D"/>
    <w:rsid w:val="00CE3002"/>
    <w:rsid w:val="00CE7451"/>
    <w:rsid w:val="00CF70DA"/>
    <w:rsid w:val="00CF7ECE"/>
    <w:rsid w:val="00D0378B"/>
    <w:rsid w:val="00D110B4"/>
    <w:rsid w:val="00D30552"/>
    <w:rsid w:val="00D4402A"/>
    <w:rsid w:val="00D6001F"/>
    <w:rsid w:val="00D74080"/>
    <w:rsid w:val="00D91820"/>
    <w:rsid w:val="00D9621F"/>
    <w:rsid w:val="00D96CE3"/>
    <w:rsid w:val="00DA5E45"/>
    <w:rsid w:val="00DA7716"/>
    <w:rsid w:val="00DB19DB"/>
    <w:rsid w:val="00DB3501"/>
    <w:rsid w:val="00DB46AD"/>
    <w:rsid w:val="00DB6627"/>
    <w:rsid w:val="00DB6BF9"/>
    <w:rsid w:val="00DE09C1"/>
    <w:rsid w:val="00E0071A"/>
    <w:rsid w:val="00E00EB7"/>
    <w:rsid w:val="00E36B67"/>
    <w:rsid w:val="00E42DEA"/>
    <w:rsid w:val="00E472FC"/>
    <w:rsid w:val="00E5508A"/>
    <w:rsid w:val="00E845C2"/>
    <w:rsid w:val="00EA00DC"/>
    <w:rsid w:val="00EA46AE"/>
    <w:rsid w:val="00ED7636"/>
    <w:rsid w:val="00EE54DA"/>
    <w:rsid w:val="00EF2B24"/>
    <w:rsid w:val="00EF4CC8"/>
    <w:rsid w:val="00F002F2"/>
    <w:rsid w:val="00F03A01"/>
    <w:rsid w:val="00F03A81"/>
    <w:rsid w:val="00F05FD8"/>
    <w:rsid w:val="00F060BF"/>
    <w:rsid w:val="00F224A2"/>
    <w:rsid w:val="00F34128"/>
    <w:rsid w:val="00F3465A"/>
    <w:rsid w:val="00F42054"/>
    <w:rsid w:val="00F46D8C"/>
    <w:rsid w:val="00F527BF"/>
    <w:rsid w:val="00F63B3C"/>
    <w:rsid w:val="00F66141"/>
    <w:rsid w:val="00F80A52"/>
    <w:rsid w:val="00F85B81"/>
    <w:rsid w:val="00FA0B8F"/>
    <w:rsid w:val="00FB0B3D"/>
    <w:rsid w:val="00FC689A"/>
    <w:rsid w:val="00FC7723"/>
    <w:rsid w:val="00FD7B83"/>
    <w:rsid w:val="00FF351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99"/>
    <w:rPr>
      <w:rFonts w:cs="Times New Roman"/>
      <w:i/>
      <w:i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Head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styleId="15">
    <w:name w:val="No Spacing"/>
    <w:link w:val="16"/>
    <w:qFormat/>
    <w:uiPriority w:val="99"/>
    <w:pPr>
      <w:spacing w:before="100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customStyle="1" w:styleId="16">
    <w:name w:val="No Spacing Char"/>
    <w:basedOn w:val="7"/>
    <w:link w:val="15"/>
    <w:locked/>
    <w:uiPriority w:val="99"/>
    <w:rPr>
      <w:rFonts w:cs="Times New Roman"/>
      <w:lang w:val="en-US" w:eastAsia="zh-CN" w:bidi="ar-SA"/>
    </w:rPr>
  </w:style>
  <w:style w:type="character" w:styleId="17">
    <w:name w:val="Placeholder Text"/>
    <w:basedOn w:val="7"/>
    <w:semiHidden/>
    <w:uiPriority w:val="99"/>
    <w:rPr>
      <w:rFonts w:cs="Times New Roman"/>
      <w:color w:val="808080"/>
    </w:rPr>
  </w:style>
  <w:style w:type="paragraph" w:customStyle="1" w:styleId="18">
    <w:name w:val="样式1"/>
    <w:basedOn w:val="1"/>
    <w:link w:val="19"/>
    <w:uiPriority w:val="99"/>
  </w:style>
  <w:style w:type="character" w:customStyle="1" w:styleId="19">
    <w:name w:val="样式1 Char"/>
    <w:basedOn w:val="7"/>
    <w:link w:val="18"/>
    <w:locked/>
    <w:uiPriority w:val="99"/>
    <w:rPr>
      <w:rFonts w:cs="Times New Roman"/>
    </w:rPr>
  </w:style>
  <w:style w:type="table" w:customStyle="1" w:styleId="20">
    <w:name w:val="Grid Table 4 Accent 3"/>
    <w:uiPriority w:val="99"/>
    <w:rPr>
      <w:kern w:val="0"/>
      <w:sz w:val="20"/>
      <w:szCs w:val="20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List Table 3 Accent 4"/>
    <w:uiPriority w:val="99"/>
    <w:rPr>
      <w:kern w:val="0"/>
      <w:sz w:val="20"/>
      <w:szCs w:val="20"/>
    </w:rPr>
    <w:tblPr>
      <w:tblBorders>
        <w:top w:val="single" w:color="FFC000" w:sz="4" w:space="0"/>
        <w:left w:val="single" w:color="FFC000" w:sz="4" w:space="0"/>
        <w:bottom w:val="single" w:color="FFC000" w:sz="4" w:space="0"/>
        <w:right w:val="single" w:color="FFC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List Table 3 Accent 2"/>
    <w:uiPriority w:val="99"/>
    <w:rPr>
      <w:kern w:val="0"/>
      <w:sz w:val="20"/>
      <w:szCs w:val="20"/>
    </w:rPr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Grid Table 4 Accent 2"/>
    <w:uiPriority w:val="99"/>
    <w:rPr>
      <w:kern w:val="0"/>
      <w:sz w:val="20"/>
      <w:szCs w:val="20"/>
    </w:rPr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343</Words>
  <Characters>1959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2017-12-04T08:17:00Z</dcterms:created>
  <dc:creator>中国总代理：青岛启盛龙国际会展服务有限公司     </dc:creator>
  <cp:lastModifiedBy>lily wang</cp:lastModifiedBy>
  <cp:lastPrinted>2017-09-28T01:40:00Z</cp:lastPrinted>
  <dcterms:modified xsi:type="dcterms:W3CDTF">2017-12-06T01:52:02Z</dcterms:modified>
  <dc:title>          2018韩国国际钢铁、管材线材及有色金属展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